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5D8D1" w14:textId="70FBA399" w:rsidR="003E1020" w:rsidRPr="003E1020" w:rsidRDefault="003E1020" w:rsidP="003E1020">
      <w:pPr>
        <w:spacing w:after="0"/>
        <w:jc w:val="center"/>
        <w:rPr>
          <w:rFonts w:ascii="Trebuchet MS" w:eastAsia="Verdana" w:hAnsi="Trebuchet MS" w:cs="Times New Roman"/>
          <w:b/>
          <w:bCs/>
          <w:color w:val="678339"/>
          <w:sz w:val="28"/>
          <w:szCs w:val="28"/>
        </w:rPr>
      </w:pPr>
      <w:r w:rsidRPr="003E1020">
        <w:rPr>
          <w:rFonts w:ascii="Trebuchet MS" w:eastAsia="Verdana" w:hAnsi="Trebuchet MS" w:cs="Times New Roman"/>
          <w:b/>
          <w:bCs/>
          <w:color w:val="678339"/>
          <w:sz w:val="28"/>
          <w:szCs w:val="28"/>
        </w:rPr>
        <w:t>EL PASO COUNTY MONTHLY DATA TRENDS (</w:t>
      </w:r>
      <w:r w:rsidR="00F50F53">
        <w:rPr>
          <w:rFonts w:ascii="Trebuchet MS" w:eastAsia="Verdana" w:hAnsi="Trebuchet MS" w:cs="Times New Roman"/>
          <w:b/>
          <w:bCs/>
          <w:color w:val="678339"/>
          <w:sz w:val="28"/>
          <w:szCs w:val="28"/>
        </w:rPr>
        <w:t>July</w:t>
      </w:r>
      <w:r w:rsidRPr="003E1020">
        <w:rPr>
          <w:rFonts w:ascii="Trebuchet MS" w:eastAsia="Verdana" w:hAnsi="Trebuchet MS" w:cs="Times New Roman"/>
          <w:b/>
          <w:bCs/>
          <w:color w:val="678339"/>
          <w:sz w:val="28"/>
          <w:szCs w:val="28"/>
        </w:rPr>
        <w:t xml:space="preserve"> 2021 – </w:t>
      </w:r>
      <w:r w:rsidR="00F50F53">
        <w:rPr>
          <w:rFonts w:ascii="Trebuchet MS" w:eastAsia="Verdana" w:hAnsi="Trebuchet MS" w:cs="Times New Roman"/>
          <w:b/>
          <w:bCs/>
          <w:color w:val="678339"/>
          <w:sz w:val="28"/>
          <w:szCs w:val="28"/>
        </w:rPr>
        <w:t>June</w:t>
      </w:r>
      <w:r w:rsidRPr="003E1020">
        <w:rPr>
          <w:rFonts w:ascii="Trebuchet MS" w:eastAsia="Verdana" w:hAnsi="Trebuchet MS" w:cs="Times New Roman"/>
          <w:b/>
          <w:bCs/>
          <w:color w:val="678339"/>
          <w:sz w:val="28"/>
          <w:szCs w:val="28"/>
        </w:rPr>
        <w:t xml:space="preserve"> 2022)</w:t>
      </w:r>
    </w:p>
    <w:p w14:paraId="755BB43F" w14:textId="77777777" w:rsidR="003E1020" w:rsidRPr="003E1020" w:rsidRDefault="003E1020" w:rsidP="003E1020">
      <w:pPr>
        <w:spacing w:after="0"/>
        <w:jc w:val="center"/>
        <w:rPr>
          <w:rFonts w:ascii="Verdana" w:eastAsia="Verdana" w:hAnsi="Verdana" w:cs="Times New Roman"/>
        </w:rPr>
      </w:pPr>
    </w:p>
    <w:p w14:paraId="5A1ECB6C" w14:textId="77777777" w:rsidR="003E1020" w:rsidRPr="00D621C3" w:rsidRDefault="003E1020" w:rsidP="003E1020">
      <w:pPr>
        <w:spacing w:after="0"/>
        <w:jc w:val="center"/>
        <w:rPr>
          <w:rFonts w:ascii="Trebuchet MS" w:eastAsia="Verdana" w:hAnsi="Trebuchet MS" w:cs="Times New Roman"/>
          <w:b/>
          <w:bCs/>
          <w:color w:val="16406D"/>
          <w:sz w:val="28"/>
          <w:szCs w:val="28"/>
        </w:rPr>
      </w:pPr>
      <w:r w:rsidRPr="00D621C3">
        <w:rPr>
          <w:rFonts w:ascii="Trebuchet MS" w:eastAsia="Verdana" w:hAnsi="Trebuchet MS" w:cs="Times New Roman"/>
          <w:b/>
          <w:bCs/>
          <w:color w:val="16406D"/>
          <w:sz w:val="28"/>
          <w:szCs w:val="28"/>
        </w:rPr>
        <w:t>ALL EARLY CHILDHOOD PROGRAMS</w:t>
      </w:r>
    </w:p>
    <w:p w14:paraId="6A6ED5DC" w14:textId="1AB45E40" w:rsidR="003E1020" w:rsidRDefault="003E1020" w:rsidP="003E1020">
      <w:pPr>
        <w:spacing w:after="0"/>
        <w:jc w:val="center"/>
        <w:rPr>
          <w:rFonts w:ascii="Trebuchet MS" w:eastAsia="Verdana" w:hAnsi="Trebuchet MS" w:cs="Times New Roman"/>
          <w:b/>
          <w:bCs/>
        </w:rPr>
      </w:pPr>
      <w:r>
        <w:rPr>
          <w:rFonts w:ascii="Trebuchet MS" w:eastAsia="Verdana" w:hAnsi="Trebuchet MS" w:cs="Times New Roman"/>
          <w:b/>
          <w:bCs/>
          <w:noProof/>
        </w:rPr>
        <w:drawing>
          <wp:inline distT="0" distB="0" distL="0" distR="0" wp14:anchorId="2280F835" wp14:editId="258E771F">
            <wp:extent cx="5096510" cy="2530443"/>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4908A81" w14:textId="77777777" w:rsidR="001A1414" w:rsidRPr="003E1020" w:rsidRDefault="001A1414" w:rsidP="003E1020">
      <w:pPr>
        <w:spacing w:after="0"/>
        <w:jc w:val="center"/>
        <w:rPr>
          <w:rFonts w:ascii="Trebuchet MS" w:eastAsia="Verdana" w:hAnsi="Trebuchet MS" w:cs="Times New Roman"/>
          <w:b/>
          <w:bCs/>
        </w:rPr>
      </w:pPr>
    </w:p>
    <w:p w14:paraId="390F3AC7" w14:textId="4A8519FF" w:rsidR="003E1020" w:rsidRPr="003E1020" w:rsidRDefault="00F50F53" w:rsidP="003E1020">
      <w:pPr>
        <w:spacing w:after="0"/>
        <w:jc w:val="center"/>
        <w:rPr>
          <w:rFonts w:ascii="Verdana" w:eastAsia="Verdana" w:hAnsi="Verdana" w:cs="Times New Roman"/>
        </w:rPr>
      </w:pPr>
      <w:r>
        <w:rPr>
          <w:rFonts w:ascii="Verdana" w:eastAsia="Verdana" w:hAnsi="Verdana" w:cs="Times New Roman"/>
          <w:noProof/>
        </w:rPr>
        <w:drawing>
          <wp:inline distT="0" distB="0" distL="0" distR="0" wp14:anchorId="6F43161D" wp14:editId="05AE20BD">
            <wp:extent cx="5106035" cy="2897109"/>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84EC6AD" w14:textId="77777777" w:rsidR="003E1020" w:rsidRPr="003E1020" w:rsidRDefault="003E1020" w:rsidP="003E1020">
      <w:pPr>
        <w:spacing w:after="0"/>
        <w:jc w:val="center"/>
        <w:rPr>
          <w:rFonts w:ascii="Verdana" w:eastAsia="Verdana" w:hAnsi="Verdana" w:cs="Times New Roman"/>
          <w:sz w:val="8"/>
          <w:szCs w:val="8"/>
        </w:rPr>
      </w:pPr>
    </w:p>
    <w:p w14:paraId="2EC0171B" w14:textId="77777777" w:rsidR="003E1020" w:rsidRPr="003E1020" w:rsidRDefault="003E1020" w:rsidP="003E1020">
      <w:pPr>
        <w:spacing w:after="0"/>
        <w:rPr>
          <w:rFonts w:ascii="Verdana" w:eastAsia="Verdana" w:hAnsi="Verdana" w:cs="Verdana"/>
        </w:rPr>
      </w:pPr>
    </w:p>
    <w:p w14:paraId="1A433962" w14:textId="2668C5CC" w:rsidR="003E1020" w:rsidRDefault="00E354E7" w:rsidP="003E1020">
      <w:pPr>
        <w:spacing w:after="0"/>
        <w:jc w:val="both"/>
        <w:rPr>
          <w:rFonts w:ascii="Verdana" w:eastAsia="Verdana" w:hAnsi="Verdana" w:cs="Times New Roman"/>
        </w:rPr>
      </w:pPr>
      <w:r>
        <w:rPr>
          <w:rFonts w:ascii="Verdana" w:eastAsia="Verdana" w:hAnsi="Verdana" w:cs="Verdana"/>
        </w:rPr>
        <w:t xml:space="preserve">Over the course of the fiscal year 2021-2022 (FY21-22), El Paso County has largely experienced a steady loss in our number of </w:t>
      </w:r>
      <w:r w:rsidR="00B003EE">
        <w:rPr>
          <w:rFonts w:ascii="Verdana" w:eastAsia="Verdana" w:hAnsi="Verdana" w:cs="Verdana"/>
        </w:rPr>
        <w:t>E</w:t>
      </w:r>
      <w:r>
        <w:rPr>
          <w:rFonts w:ascii="Verdana" w:eastAsia="Verdana" w:hAnsi="Verdana" w:cs="Verdana"/>
        </w:rPr>
        <w:t xml:space="preserve">arly </w:t>
      </w:r>
      <w:r w:rsidR="00B003EE">
        <w:rPr>
          <w:rFonts w:ascii="Verdana" w:eastAsia="Verdana" w:hAnsi="Verdana" w:cs="Verdana"/>
        </w:rPr>
        <w:t>C</w:t>
      </w:r>
      <w:r>
        <w:rPr>
          <w:rFonts w:ascii="Verdana" w:eastAsia="Verdana" w:hAnsi="Verdana" w:cs="Verdana"/>
        </w:rPr>
        <w:t>hildhood</w:t>
      </w:r>
      <w:r w:rsidR="00B003EE">
        <w:rPr>
          <w:rFonts w:ascii="Verdana" w:eastAsia="Verdana" w:hAnsi="Verdana" w:cs="Verdana"/>
        </w:rPr>
        <w:t xml:space="preserve"> Education (ECE)</w:t>
      </w:r>
      <w:r>
        <w:rPr>
          <w:rFonts w:ascii="Verdana" w:eastAsia="Verdana" w:hAnsi="Verdana" w:cs="Verdana"/>
        </w:rPr>
        <w:t xml:space="preserve"> programs.</w:t>
      </w:r>
      <w:r w:rsidR="003E1020" w:rsidRPr="003E1020">
        <w:rPr>
          <w:rFonts w:ascii="Verdana" w:eastAsia="Verdana" w:hAnsi="Verdana" w:cs="Verdana"/>
        </w:rPr>
        <w:t xml:space="preserve"> </w:t>
      </w:r>
      <w:r w:rsidR="00B003EE">
        <w:rPr>
          <w:rFonts w:ascii="Verdana" w:eastAsia="Verdana" w:hAnsi="Verdana" w:cs="Verdana"/>
        </w:rPr>
        <w:t>However, this has coincided with a steady increase in total licensed capacity of programs.</w:t>
      </w:r>
      <w:r w:rsidR="003E1020" w:rsidRPr="003E1020">
        <w:rPr>
          <w:rFonts w:ascii="Verdana" w:eastAsia="Verdana" w:hAnsi="Verdana" w:cs="Verdana"/>
        </w:rPr>
        <w:t xml:space="preserve"> </w:t>
      </w:r>
      <w:r w:rsidR="00B003EE">
        <w:rPr>
          <w:rFonts w:ascii="Verdana" w:eastAsia="Verdana" w:hAnsi="Verdana" w:cs="Times New Roman"/>
        </w:rPr>
        <w:t>At the start of FY21-22</w:t>
      </w:r>
      <w:r w:rsidR="003E1020" w:rsidRPr="003E1020">
        <w:rPr>
          <w:rFonts w:ascii="Verdana" w:eastAsia="Verdana" w:hAnsi="Verdana" w:cs="Times New Roman"/>
        </w:rPr>
        <w:t>, we had 4</w:t>
      </w:r>
      <w:r w:rsidR="00B003EE">
        <w:rPr>
          <w:rFonts w:ascii="Verdana" w:eastAsia="Verdana" w:hAnsi="Verdana" w:cs="Times New Roman"/>
        </w:rPr>
        <w:t>37</w:t>
      </w:r>
      <w:r w:rsidR="003E1020" w:rsidRPr="003E1020">
        <w:rPr>
          <w:rFonts w:ascii="Verdana" w:eastAsia="Verdana" w:hAnsi="Verdana" w:cs="Times New Roman"/>
        </w:rPr>
        <w:t xml:space="preserve"> programs, and now we have 422 programs. These losses are primarily due to Family Child Care Homes (FCCHs). As I will show in later graphs, we have seen an increase in ECE centers. Due to this, the total licensed capacity of ECE programs has increased by </w:t>
      </w:r>
      <w:r w:rsidR="00B003EE">
        <w:rPr>
          <w:rFonts w:ascii="Verdana" w:eastAsia="Verdana" w:hAnsi="Verdana" w:cs="Times New Roman"/>
        </w:rPr>
        <w:t>3.5</w:t>
      </w:r>
      <w:r w:rsidR="003E1020" w:rsidRPr="003E1020">
        <w:rPr>
          <w:rFonts w:ascii="Verdana" w:eastAsia="Verdana" w:hAnsi="Verdana" w:cs="Times New Roman"/>
        </w:rPr>
        <w:t xml:space="preserve">%, despite the loss of programs. All numbers related to total licensed capacity should be considered with caution, as staffing will have a large impact on the true capacity of ECE programs, and some FCCHs may not want to be at full capacity. In terms of quality, the largest change </w:t>
      </w:r>
      <w:proofErr w:type="gramStart"/>
      <w:r w:rsidR="003E1020" w:rsidRPr="003E1020">
        <w:rPr>
          <w:rFonts w:ascii="Verdana" w:eastAsia="Verdana" w:hAnsi="Verdana" w:cs="Times New Roman"/>
        </w:rPr>
        <w:t>percentage-wise</w:t>
      </w:r>
      <w:proofErr w:type="gramEnd"/>
      <w:r w:rsidR="003E1020" w:rsidRPr="003E1020">
        <w:rPr>
          <w:rFonts w:ascii="Verdana" w:eastAsia="Verdana" w:hAnsi="Verdana" w:cs="Times New Roman"/>
        </w:rPr>
        <w:t xml:space="preserve"> has been in the number of Level </w:t>
      </w:r>
      <w:r w:rsidR="000D35CB">
        <w:rPr>
          <w:rFonts w:ascii="Verdana" w:eastAsia="Verdana" w:hAnsi="Verdana" w:cs="Times New Roman"/>
        </w:rPr>
        <w:t>2</w:t>
      </w:r>
      <w:r w:rsidR="003E1020" w:rsidRPr="003E1020">
        <w:rPr>
          <w:rFonts w:ascii="Verdana" w:eastAsia="Verdana" w:hAnsi="Verdana" w:cs="Times New Roman"/>
        </w:rPr>
        <w:t xml:space="preserve"> programs (2</w:t>
      </w:r>
      <w:r w:rsidR="000D35CB">
        <w:rPr>
          <w:rFonts w:ascii="Verdana" w:eastAsia="Verdana" w:hAnsi="Verdana" w:cs="Times New Roman"/>
        </w:rPr>
        <w:t>2</w:t>
      </w:r>
      <w:r w:rsidR="003E1020" w:rsidRPr="003E1020">
        <w:rPr>
          <w:rFonts w:ascii="Verdana" w:eastAsia="Verdana" w:hAnsi="Verdana" w:cs="Times New Roman"/>
        </w:rPr>
        <w:t>.</w:t>
      </w:r>
      <w:r w:rsidR="000D35CB">
        <w:rPr>
          <w:rFonts w:ascii="Verdana" w:eastAsia="Verdana" w:hAnsi="Verdana" w:cs="Times New Roman"/>
        </w:rPr>
        <w:t>6</w:t>
      </w:r>
      <w:r w:rsidR="003E1020" w:rsidRPr="003E1020">
        <w:rPr>
          <w:rFonts w:ascii="Verdana" w:eastAsia="Verdana" w:hAnsi="Verdana" w:cs="Times New Roman"/>
        </w:rPr>
        <w:t xml:space="preserve">% </w:t>
      </w:r>
      <w:r w:rsidR="000D35CB">
        <w:rPr>
          <w:rFonts w:ascii="Verdana" w:eastAsia="Verdana" w:hAnsi="Verdana" w:cs="Times New Roman"/>
        </w:rPr>
        <w:t>in</w:t>
      </w:r>
      <w:r w:rsidR="003E1020" w:rsidRPr="003E1020">
        <w:rPr>
          <w:rFonts w:ascii="Verdana" w:eastAsia="Verdana" w:hAnsi="Verdana" w:cs="Times New Roman"/>
        </w:rPr>
        <w:t xml:space="preserve">crease from </w:t>
      </w:r>
      <w:r w:rsidR="000D35CB">
        <w:rPr>
          <w:rFonts w:ascii="Verdana" w:eastAsia="Verdana" w:hAnsi="Verdana" w:cs="Times New Roman"/>
        </w:rPr>
        <w:t>July</w:t>
      </w:r>
      <w:r w:rsidR="003E1020" w:rsidRPr="003E1020">
        <w:rPr>
          <w:rFonts w:ascii="Verdana" w:eastAsia="Verdana" w:hAnsi="Verdana" w:cs="Times New Roman"/>
        </w:rPr>
        <w:t xml:space="preserve"> 2021 to </w:t>
      </w:r>
      <w:r w:rsidR="000D35CB">
        <w:rPr>
          <w:rFonts w:ascii="Verdana" w:eastAsia="Verdana" w:hAnsi="Verdana" w:cs="Times New Roman"/>
        </w:rPr>
        <w:t>June</w:t>
      </w:r>
      <w:r w:rsidR="003E1020" w:rsidRPr="003E1020">
        <w:rPr>
          <w:rFonts w:ascii="Verdana" w:eastAsia="Verdana" w:hAnsi="Verdana" w:cs="Times New Roman"/>
        </w:rPr>
        <w:t xml:space="preserve"> 2022).</w:t>
      </w:r>
    </w:p>
    <w:p w14:paraId="0454EAAD" w14:textId="77777777" w:rsidR="00822678" w:rsidRPr="003E1020" w:rsidRDefault="00822678" w:rsidP="003E1020">
      <w:pPr>
        <w:spacing w:after="0"/>
        <w:jc w:val="both"/>
        <w:rPr>
          <w:rFonts w:ascii="Verdana" w:eastAsia="Verdana" w:hAnsi="Verdana" w:cs="Times New Roman"/>
        </w:rPr>
      </w:pPr>
    </w:p>
    <w:p w14:paraId="1FFD1E86" w14:textId="779D6060" w:rsidR="003E1020" w:rsidRPr="00D621C3" w:rsidRDefault="003E1020" w:rsidP="003E1020">
      <w:pPr>
        <w:autoSpaceDE w:val="0"/>
        <w:autoSpaceDN w:val="0"/>
        <w:adjustRightInd w:val="0"/>
        <w:spacing w:after="0" w:line="240" w:lineRule="auto"/>
        <w:jc w:val="center"/>
        <w:rPr>
          <w:rFonts w:ascii="Trebuchet MS" w:eastAsia="Verdana" w:hAnsi="Trebuchet MS" w:cs="Verdana"/>
          <w:b/>
          <w:bCs/>
          <w:color w:val="16406D"/>
          <w:sz w:val="28"/>
          <w:szCs w:val="28"/>
        </w:rPr>
      </w:pPr>
      <w:r w:rsidRPr="00D621C3">
        <w:rPr>
          <w:rFonts w:ascii="Trebuchet MS" w:eastAsia="Verdana" w:hAnsi="Trebuchet MS" w:cs="Verdana"/>
          <w:b/>
          <w:bCs/>
          <w:color w:val="16406D"/>
          <w:sz w:val="28"/>
          <w:szCs w:val="28"/>
        </w:rPr>
        <w:lastRenderedPageBreak/>
        <w:t>EARLY CHILDHOOD CENTERS</w:t>
      </w:r>
    </w:p>
    <w:p w14:paraId="6B874001" w14:textId="77777777" w:rsidR="0060302E" w:rsidRPr="003E1020" w:rsidRDefault="0060302E" w:rsidP="003E1020">
      <w:pPr>
        <w:autoSpaceDE w:val="0"/>
        <w:autoSpaceDN w:val="0"/>
        <w:adjustRightInd w:val="0"/>
        <w:spacing w:after="0" w:line="240" w:lineRule="auto"/>
        <w:jc w:val="center"/>
        <w:rPr>
          <w:rFonts w:ascii="Trebuchet MS" w:eastAsia="Verdana" w:hAnsi="Trebuchet MS" w:cs="Verdana"/>
          <w:b/>
          <w:bCs/>
          <w:color w:val="16406D"/>
          <w:sz w:val="24"/>
          <w:szCs w:val="24"/>
        </w:rPr>
      </w:pPr>
    </w:p>
    <w:p w14:paraId="4C88BDD1" w14:textId="28449299" w:rsidR="003E1020" w:rsidRPr="003E1020" w:rsidRDefault="0060302E" w:rsidP="003E1020">
      <w:pPr>
        <w:autoSpaceDE w:val="0"/>
        <w:autoSpaceDN w:val="0"/>
        <w:adjustRightInd w:val="0"/>
        <w:spacing w:after="0" w:line="240" w:lineRule="auto"/>
        <w:jc w:val="center"/>
        <w:rPr>
          <w:rFonts w:ascii="Verdana" w:eastAsia="Verdana" w:hAnsi="Verdana" w:cs="Verdana"/>
          <w:sz w:val="21"/>
          <w:szCs w:val="21"/>
        </w:rPr>
      </w:pPr>
      <w:r>
        <w:rPr>
          <w:rFonts w:ascii="Verdana" w:eastAsia="Verdana" w:hAnsi="Verdana" w:cs="Verdana"/>
          <w:noProof/>
          <w:sz w:val="21"/>
          <w:szCs w:val="21"/>
        </w:rPr>
        <w:drawing>
          <wp:inline distT="0" distB="0" distL="0" distR="0" wp14:anchorId="69B8B1CD" wp14:editId="25AF32C9">
            <wp:extent cx="4933315" cy="2796363"/>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4E6CB2D" w14:textId="3EAF4D64" w:rsidR="003E1020" w:rsidRPr="003E1020" w:rsidRDefault="003E1020" w:rsidP="003E1020">
      <w:pPr>
        <w:autoSpaceDE w:val="0"/>
        <w:autoSpaceDN w:val="0"/>
        <w:adjustRightInd w:val="0"/>
        <w:spacing w:after="0" w:line="240" w:lineRule="auto"/>
        <w:jc w:val="center"/>
        <w:rPr>
          <w:rFonts w:ascii="Verdana" w:eastAsia="Verdana" w:hAnsi="Verdana" w:cs="Verdana"/>
          <w:sz w:val="21"/>
          <w:szCs w:val="21"/>
        </w:rPr>
      </w:pPr>
    </w:p>
    <w:p w14:paraId="150D456E" w14:textId="2B0C0655" w:rsidR="003E1020" w:rsidRPr="003E1020" w:rsidRDefault="0060302E" w:rsidP="003E1020">
      <w:pPr>
        <w:autoSpaceDE w:val="0"/>
        <w:autoSpaceDN w:val="0"/>
        <w:adjustRightInd w:val="0"/>
        <w:spacing w:after="0" w:line="240" w:lineRule="auto"/>
        <w:jc w:val="center"/>
        <w:rPr>
          <w:rFonts w:ascii="Verdana" w:eastAsia="Verdana" w:hAnsi="Verdana" w:cs="Verdana"/>
          <w:sz w:val="21"/>
          <w:szCs w:val="21"/>
        </w:rPr>
      </w:pPr>
      <w:r>
        <w:rPr>
          <w:rFonts w:ascii="Verdana" w:eastAsia="Verdana" w:hAnsi="Verdana" w:cs="Verdana"/>
          <w:noProof/>
          <w:sz w:val="21"/>
          <w:szCs w:val="21"/>
        </w:rPr>
        <w:drawing>
          <wp:inline distT="0" distB="0" distL="0" distR="0" wp14:anchorId="075BAA32" wp14:editId="29B68A3E">
            <wp:extent cx="4944110" cy="2902688"/>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C4C697A" w14:textId="77777777" w:rsidR="003E1020" w:rsidRPr="003E1020" w:rsidRDefault="003E1020" w:rsidP="008A22FC">
      <w:pPr>
        <w:autoSpaceDE w:val="0"/>
        <w:autoSpaceDN w:val="0"/>
        <w:adjustRightInd w:val="0"/>
        <w:spacing w:after="0" w:line="240" w:lineRule="auto"/>
        <w:rPr>
          <w:rFonts w:ascii="Verdana" w:eastAsia="Verdana" w:hAnsi="Verdana" w:cs="Verdana"/>
          <w:sz w:val="21"/>
          <w:szCs w:val="21"/>
        </w:rPr>
      </w:pPr>
    </w:p>
    <w:p w14:paraId="3A772F7C" w14:textId="22C8C445" w:rsidR="003E1020" w:rsidRPr="003E1020" w:rsidRDefault="003E1020" w:rsidP="003E1020">
      <w:pPr>
        <w:autoSpaceDE w:val="0"/>
        <w:autoSpaceDN w:val="0"/>
        <w:adjustRightInd w:val="0"/>
        <w:spacing w:after="0" w:line="240" w:lineRule="auto"/>
        <w:jc w:val="both"/>
        <w:rPr>
          <w:rFonts w:ascii="Verdana" w:eastAsia="Verdana" w:hAnsi="Verdana" w:cs="Verdana"/>
        </w:rPr>
      </w:pPr>
      <w:r w:rsidRPr="003E1020">
        <w:rPr>
          <w:rFonts w:ascii="Verdana" w:eastAsia="Verdana" w:hAnsi="Verdana" w:cs="Verdana"/>
        </w:rPr>
        <w:t xml:space="preserve">In </w:t>
      </w:r>
      <w:r w:rsidR="008A22FC">
        <w:rPr>
          <w:rFonts w:ascii="Verdana" w:eastAsia="Verdana" w:hAnsi="Verdana" w:cs="Verdana"/>
        </w:rPr>
        <w:t>July</w:t>
      </w:r>
      <w:r w:rsidRPr="003E1020">
        <w:rPr>
          <w:rFonts w:ascii="Verdana" w:eastAsia="Verdana" w:hAnsi="Verdana" w:cs="Verdana"/>
        </w:rPr>
        <w:t xml:space="preserve"> 2021, we started with 21</w:t>
      </w:r>
      <w:r w:rsidR="008A22FC">
        <w:rPr>
          <w:rFonts w:ascii="Verdana" w:eastAsia="Verdana" w:hAnsi="Verdana" w:cs="Verdana"/>
        </w:rPr>
        <w:t>7</w:t>
      </w:r>
      <w:r w:rsidRPr="003E1020">
        <w:rPr>
          <w:rFonts w:ascii="Verdana" w:eastAsia="Verdana" w:hAnsi="Verdana" w:cs="Verdana"/>
        </w:rPr>
        <w:t xml:space="preserve"> ECE centers, and we have largely seen a steady increase to 222 in </w:t>
      </w:r>
      <w:r w:rsidR="008A22FC">
        <w:rPr>
          <w:rFonts w:ascii="Verdana" w:eastAsia="Verdana" w:hAnsi="Verdana" w:cs="Verdana"/>
        </w:rPr>
        <w:t>June</w:t>
      </w:r>
      <w:r w:rsidRPr="003E1020">
        <w:rPr>
          <w:rFonts w:ascii="Verdana" w:eastAsia="Verdana" w:hAnsi="Verdana" w:cs="Verdana"/>
        </w:rPr>
        <w:t xml:space="preserve"> 2022. Centers can serve more children than FCCHs, so this has driven our overall increase in ECE program capacity. There has been a</w:t>
      </w:r>
      <w:r w:rsidR="00A64076">
        <w:rPr>
          <w:rFonts w:ascii="Verdana" w:eastAsia="Verdana" w:hAnsi="Verdana" w:cs="Verdana"/>
        </w:rPr>
        <w:t xml:space="preserve"> 4.7</w:t>
      </w:r>
      <w:r w:rsidRPr="003E1020">
        <w:rPr>
          <w:rFonts w:ascii="Verdana" w:eastAsia="Verdana" w:hAnsi="Verdana" w:cs="Verdana"/>
        </w:rPr>
        <w:t>% increase in center capacity</w:t>
      </w:r>
      <w:r w:rsidR="00A64076">
        <w:rPr>
          <w:rFonts w:ascii="Verdana" w:eastAsia="Verdana" w:hAnsi="Verdana" w:cs="Verdana"/>
        </w:rPr>
        <w:t xml:space="preserve"> over FY21-22</w:t>
      </w:r>
      <w:r w:rsidRPr="003E1020">
        <w:rPr>
          <w:rFonts w:ascii="Verdana" w:eastAsia="Verdana" w:hAnsi="Verdana" w:cs="Verdana"/>
        </w:rPr>
        <w:t xml:space="preserve">. The number of centers at each quality level has fluctuated some. There has been a </w:t>
      </w:r>
      <w:r w:rsidR="00A64076">
        <w:rPr>
          <w:rFonts w:ascii="Verdana" w:eastAsia="Verdana" w:hAnsi="Verdana" w:cs="Verdana"/>
        </w:rPr>
        <w:t>15.6%</w:t>
      </w:r>
      <w:r w:rsidRPr="003E1020">
        <w:rPr>
          <w:rFonts w:ascii="Verdana" w:eastAsia="Verdana" w:hAnsi="Verdana" w:cs="Verdana"/>
        </w:rPr>
        <w:t xml:space="preserve">% increase in Level 2 centers and a </w:t>
      </w:r>
      <w:r w:rsidR="00A64076">
        <w:rPr>
          <w:rFonts w:ascii="Verdana" w:eastAsia="Verdana" w:hAnsi="Verdana" w:cs="Verdana"/>
        </w:rPr>
        <w:t>18.2</w:t>
      </w:r>
      <w:r w:rsidRPr="003E1020">
        <w:rPr>
          <w:rFonts w:ascii="Verdana" w:eastAsia="Verdana" w:hAnsi="Verdana" w:cs="Verdana"/>
        </w:rPr>
        <w:t xml:space="preserve">% </w:t>
      </w:r>
      <w:r w:rsidR="00A64076">
        <w:rPr>
          <w:rFonts w:ascii="Verdana" w:eastAsia="Verdana" w:hAnsi="Verdana" w:cs="Verdana"/>
        </w:rPr>
        <w:t>de</w:t>
      </w:r>
      <w:r w:rsidRPr="003E1020">
        <w:rPr>
          <w:rFonts w:ascii="Verdana" w:eastAsia="Verdana" w:hAnsi="Verdana" w:cs="Verdana"/>
        </w:rPr>
        <w:t xml:space="preserve">crease in Level </w:t>
      </w:r>
      <w:r w:rsidR="00A64076">
        <w:rPr>
          <w:rFonts w:ascii="Verdana" w:eastAsia="Verdana" w:hAnsi="Verdana" w:cs="Verdana"/>
        </w:rPr>
        <w:t>3</w:t>
      </w:r>
      <w:r w:rsidRPr="003E1020">
        <w:rPr>
          <w:rFonts w:ascii="Verdana" w:eastAsia="Verdana" w:hAnsi="Verdana" w:cs="Verdana"/>
        </w:rPr>
        <w:t xml:space="preserve"> centers. There are no Level 5 centers, which seems like an area of opportunity for our county. In terms of raw numbers, we have nine Level 3 centers and </w:t>
      </w:r>
      <w:r w:rsidR="00A64076">
        <w:rPr>
          <w:rFonts w:ascii="Verdana" w:eastAsia="Verdana" w:hAnsi="Verdana" w:cs="Verdana"/>
        </w:rPr>
        <w:t>60</w:t>
      </w:r>
      <w:r w:rsidRPr="003E1020">
        <w:rPr>
          <w:rFonts w:ascii="Verdana" w:eastAsia="Verdana" w:hAnsi="Verdana" w:cs="Verdana"/>
        </w:rPr>
        <w:t xml:space="preserve"> Level 4 centers. This indicates that when centers go through the quality rating process, they are largely achieving a high-quality level.</w:t>
      </w:r>
    </w:p>
    <w:p w14:paraId="09656A70" w14:textId="77777777" w:rsidR="003E1020" w:rsidRPr="003E1020" w:rsidRDefault="003E1020" w:rsidP="003E1020">
      <w:pPr>
        <w:autoSpaceDE w:val="0"/>
        <w:autoSpaceDN w:val="0"/>
        <w:adjustRightInd w:val="0"/>
        <w:spacing w:after="0" w:line="240" w:lineRule="auto"/>
        <w:rPr>
          <w:rFonts w:ascii="Verdana" w:eastAsia="Verdana" w:hAnsi="Verdana" w:cs="Verdana"/>
          <w:sz w:val="21"/>
          <w:szCs w:val="21"/>
        </w:rPr>
      </w:pPr>
    </w:p>
    <w:p w14:paraId="12B0FB9E" w14:textId="77777777" w:rsidR="003E1020" w:rsidRPr="003E1020" w:rsidRDefault="003E1020" w:rsidP="003E1020">
      <w:pPr>
        <w:autoSpaceDE w:val="0"/>
        <w:autoSpaceDN w:val="0"/>
        <w:adjustRightInd w:val="0"/>
        <w:spacing w:after="0" w:line="240" w:lineRule="auto"/>
        <w:rPr>
          <w:rFonts w:ascii="Verdana" w:eastAsia="Verdana" w:hAnsi="Verdana" w:cs="Verdana"/>
          <w:sz w:val="21"/>
          <w:szCs w:val="21"/>
        </w:rPr>
      </w:pPr>
    </w:p>
    <w:p w14:paraId="2AB1A754" w14:textId="77777777" w:rsidR="003E1020" w:rsidRPr="003E1020" w:rsidRDefault="003E1020" w:rsidP="003E1020">
      <w:pPr>
        <w:autoSpaceDE w:val="0"/>
        <w:autoSpaceDN w:val="0"/>
        <w:adjustRightInd w:val="0"/>
        <w:spacing w:after="0" w:line="240" w:lineRule="auto"/>
        <w:rPr>
          <w:rFonts w:ascii="Verdana" w:eastAsia="Verdana" w:hAnsi="Verdana" w:cs="Verdana"/>
          <w:sz w:val="21"/>
          <w:szCs w:val="21"/>
        </w:rPr>
      </w:pPr>
    </w:p>
    <w:p w14:paraId="7C6D0D91" w14:textId="77777777" w:rsidR="003E1020" w:rsidRPr="003E1020" w:rsidRDefault="003E1020" w:rsidP="003E1020">
      <w:pPr>
        <w:autoSpaceDE w:val="0"/>
        <w:autoSpaceDN w:val="0"/>
        <w:adjustRightInd w:val="0"/>
        <w:spacing w:after="0" w:line="240" w:lineRule="auto"/>
        <w:rPr>
          <w:rFonts w:ascii="Verdana" w:eastAsia="Verdana" w:hAnsi="Verdana" w:cs="Verdana"/>
          <w:sz w:val="21"/>
          <w:szCs w:val="21"/>
        </w:rPr>
      </w:pPr>
    </w:p>
    <w:p w14:paraId="7EAE5B86" w14:textId="77777777" w:rsidR="003E1020" w:rsidRPr="003E1020" w:rsidRDefault="003E1020" w:rsidP="003E1020">
      <w:pPr>
        <w:autoSpaceDE w:val="0"/>
        <w:autoSpaceDN w:val="0"/>
        <w:adjustRightInd w:val="0"/>
        <w:spacing w:after="0" w:line="240" w:lineRule="auto"/>
        <w:rPr>
          <w:rFonts w:ascii="Verdana" w:eastAsia="Verdana" w:hAnsi="Verdana" w:cs="Verdana"/>
          <w:sz w:val="21"/>
          <w:szCs w:val="21"/>
        </w:rPr>
      </w:pPr>
    </w:p>
    <w:p w14:paraId="01FA1A98" w14:textId="77777777" w:rsidR="003E1020" w:rsidRPr="00D621C3" w:rsidRDefault="003E1020" w:rsidP="003E1020">
      <w:pPr>
        <w:autoSpaceDE w:val="0"/>
        <w:autoSpaceDN w:val="0"/>
        <w:adjustRightInd w:val="0"/>
        <w:spacing w:after="0" w:line="240" w:lineRule="auto"/>
        <w:jc w:val="center"/>
        <w:rPr>
          <w:rFonts w:ascii="Trebuchet MS" w:eastAsia="Verdana" w:hAnsi="Trebuchet MS" w:cs="Verdana"/>
          <w:b/>
          <w:bCs/>
          <w:color w:val="16406D"/>
          <w:sz w:val="28"/>
          <w:szCs w:val="28"/>
        </w:rPr>
      </w:pPr>
      <w:r w:rsidRPr="00D621C3">
        <w:rPr>
          <w:rFonts w:ascii="Trebuchet MS" w:eastAsia="Verdana" w:hAnsi="Trebuchet MS" w:cs="Verdana"/>
          <w:b/>
          <w:bCs/>
          <w:color w:val="16406D"/>
          <w:sz w:val="28"/>
          <w:szCs w:val="28"/>
        </w:rPr>
        <w:lastRenderedPageBreak/>
        <w:t>FAMILY CHILD CARE HOMES</w:t>
      </w:r>
    </w:p>
    <w:p w14:paraId="72DAF6E2" w14:textId="0B1E5254" w:rsidR="003E1020" w:rsidRDefault="003E1020" w:rsidP="003E1020">
      <w:pPr>
        <w:autoSpaceDE w:val="0"/>
        <w:autoSpaceDN w:val="0"/>
        <w:adjustRightInd w:val="0"/>
        <w:spacing w:after="0" w:line="240" w:lineRule="auto"/>
        <w:jc w:val="center"/>
        <w:rPr>
          <w:rFonts w:ascii="Trebuchet MS" w:eastAsia="Verdana" w:hAnsi="Trebuchet MS" w:cs="Verdana"/>
          <w:b/>
          <w:bCs/>
          <w:sz w:val="24"/>
          <w:szCs w:val="24"/>
        </w:rPr>
      </w:pPr>
    </w:p>
    <w:p w14:paraId="25490A07" w14:textId="25E4C1D9" w:rsidR="00A64076" w:rsidRPr="003E1020" w:rsidRDefault="00A64076" w:rsidP="003E1020">
      <w:pPr>
        <w:autoSpaceDE w:val="0"/>
        <w:autoSpaceDN w:val="0"/>
        <w:adjustRightInd w:val="0"/>
        <w:spacing w:after="0" w:line="240" w:lineRule="auto"/>
        <w:jc w:val="center"/>
        <w:rPr>
          <w:rFonts w:ascii="Trebuchet MS" w:eastAsia="Verdana" w:hAnsi="Trebuchet MS" w:cs="Verdana"/>
          <w:b/>
          <w:bCs/>
          <w:sz w:val="24"/>
          <w:szCs w:val="24"/>
        </w:rPr>
      </w:pPr>
      <w:r>
        <w:rPr>
          <w:rFonts w:ascii="Trebuchet MS" w:eastAsia="Verdana" w:hAnsi="Trebuchet MS" w:cs="Verdana"/>
          <w:b/>
          <w:bCs/>
          <w:noProof/>
          <w:sz w:val="24"/>
          <w:szCs w:val="24"/>
        </w:rPr>
        <w:drawing>
          <wp:inline distT="0" distB="0" distL="0" distR="0" wp14:anchorId="53ED6498" wp14:editId="1F4E5097">
            <wp:extent cx="4922520" cy="278573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53E28C0" w14:textId="393566C0" w:rsidR="003E1020" w:rsidRPr="003E1020" w:rsidRDefault="003E1020" w:rsidP="003E1020">
      <w:pPr>
        <w:autoSpaceDE w:val="0"/>
        <w:autoSpaceDN w:val="0"/>
        <w:adjustRightInd w:val="0"/>
        <w:spacing w:after="0" w:line="240" w:lineRule="auto"/>
        <w:jc w:val="center"/>
        <w:rPr>
          <w:rFonts w:ascii="Verdana" w:eastAsia="Verdana" w:hAnsi="Verdana" w:cs="Verdana"/>
          <w:sz w:val="21"/>
          <w:szCs w:val="21"/>
        </w:rPr>
      </w:pPr>
    </w:p>
    <w:p w14:paraId="4CAE26D7" w14:textId="14996AC1" w:rsidR="003E1020" w:rsidRPr="003E1020" w:rsidRDefault="00C64F58" w:rsidP="003E1020">
      <w:pPr>
        <w:autoSpaceDE w:val="0"/>
        <w:autoSpaceDN w:val="0"/>
        <w:adjustRightInd w:val="0"/>
        <w:spacing w:after="0" w:line="240" w:lineRule="auto"/>
        <w:jc w:val="center"/>
        <w:rPr>
          <w:rFonts w:ascii="Verdana" w:eastAsia="Verdana" w:hAnsi="Verdana" w:cs="Verdana"/>
          <w:sz w:val="21"/>
          <w:szCs w:val="21"/>
        </w:rPr>
      </w:pPr>
      <w:r>
        <w:rPr>
          <w:rFonts w:ascii="Verdana" w:eastAsia="Verdana" w:hAnsi="Verdana" w:cs="Verdana"/>
          <w:noProof/>
          <w:sz w:val="21"/>
          <w:szCs w:val="21"/>
        </w:rPr>
        <w:drawing>
          <wp:inline distT="0" distB="0" distL="0" distR="0" wp14:anchorId="5CA127BB" wp14:editId="46ADC444">
            <wp:extent cx="4922520" cy="2977117"/>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BB4FA87" w14:textId="77777777" w:rsidR="003E1020" w:rsidRPr="003E1020" w:rsidRDefault="003E1020" w:rsidP="003E1020">
      <w:pPr>
        <w:autoSpaceDE w:val="0"/>
        <w:autoSpaceDN w:val="0"/>
        <w:adjustRightInd w:val="0"/>
        <w:spacing w:after="0" w:line="240" w:lineRule="auto"/>
        <w:rPr>
          <w:rFonts w:ascii="Verdana" w:eastAsia="Verdana" w:hAnsi="Verdana" w:cs="Verdana"/>
          <w:sz w:val="21"/>
          <w:szCs w:val="21"/>
        </w:rPr>
      </w:pPr>
    </w:p>
    <w:p w14:paraId="78FBD785" w14:textId="7126C725" w:rsidR="003E1020" w:rsidRPr="003E1020" w:rsidRDefault="003E1020" w:rsidP="003E1020">
      <w:pPr>
        <w:autoSpaceDE w:val="0"/>
        <w:autoSpaceDN w:val="0"/>
        <w:adjustRightInd w:val="0"/>
        <w:spacing w:after="0" w:line="240" w:lineRule="auto"/>
        <w:jc w:val="both"/>
        <w:rPr>
          <w:rFonts w:ascii="Verdana" w:eastAsia="Verdana" w:hAnsi="Verdana" w:cs="Verdana"/>
        </w:rPr>
      </w:pPr>
      <w:r w:rsidRPr="003E1020">
        <w:rPr>
          <w:rFonts w:ascii="Verdana" w:eastAsia="Verdana" w:hAnsi="Verdana" w:cs="Verdana"/>
        </w:rPr>
        <w:t xml:space="preserve">Since </w:t>
      </w:r>
      <w:r w:rsidR="00152234">
        <w:rPr>
          <w:rFonts w:ascii="Verdana" w:eastAsia="Verdana" w:hAnsi="Verdana" w:cs="Verdana"/>
        </w:rPr>
        <w:t>July</w:t>
      </w:r>
      <w:r w:rsidRPr="003E1020">
        <w:rPr>
          <w:rFonts w:ascii="Verdana" w:eastAsia="Verdana" w:hAnsi="Verdana" w:cs="Verdana"/>
        </w:rPr>
        <w:t xml:space="preserve"> 2021, we have seen a </w:t>
      </w:r>
      <w:r w:rsidR="00152234">
        <w:rPr>
          <w:rFonts w:ascii="Verdana" w:eastAsia="Verdana" w:hAnsi="Verdana" w:cs="Verdana"/>
        </w:rPr>
        <w:t>9.1</w:t>
      </w:r>
      <w:r w:rsidRPr="003E1020">
        <w:rPr>
          <w:rFonts w:ascii="Verdana" w:eastAsia="Verdana" w:hAnsi="Verdana" w:cs="Verdana"/>
        </w:rPr>
        <w:t>% decrease in the number FCCHs in El Paso County. This has coincided with a</w:t>
      </w:r>
      <w:r w:rsidR="00152234">
        <w:rPr>
          <w:rFonts w:ascii="Verdana" w:eastAsia="Verdana" w:hAnsi="Verdana" w:cs="Verdana"/>
        </w:rPr>
        <w:t xml:space="preserve"> 7.4</w:t>
      </w:r>
      <w:r w:rsidRPr="003E1020">
        <w:rPr>
          <w:rFonts w:ascii="Verdana" w:eastAsia="Verdana" w:hAnsi="Verdana" w:cs="Verdana"/>
        </w:rPr>
        <w:t>% drop in FCCH capacity. Currently, FCCH capacity accounts for 9.0% of our total licensed capacity in El Paso County. Most of the losses are Level 1 (1</w:t>
      </w:r>
      <w:r w:rsidR="00580777">
        <w:rPr>
          <w:rFonts w:ascii="Verdana" w:eastAsia="Verdana" w:hAnsi="Verdana" w:cs="Verdana"/>
        </w:rPr>
        <w:t>5</w:t>
      </w:r>
      <w:r w:rsidRPr="003E1020">
        <w:rPr>
          <w:rFonts w:ascii="Verdana" w:eastAsia="Verdana" w:hAnsi="Verdana" w:cs="Verdana"/>
        </w:rPr>
        <w:t xml:space="preserve">.9% decrease) programs. Over </w:t>
      </w:r>
      <w:r w:rsidR="00580777">
        <w:rPr>
          <w:rFonts w:ascii="Verdana" w:eastAsia="Verdana" w:hAnsi="Verdana" w:cs="Verdana"/>
        </w:rPr>
        <w:t>the course of FY21-22</w:t>
      </w:r>
      <w:r w:rsidRPr="003E1020">
        <w:rPr>
          <w:rFonts w:ascii="Verdana" w:eastAsia="Verdana" w:hAnsi="Verdana" w:cs="Verdana"/>
        </w:rPr>
        <w:t xml:space="preserve">, there was a 30.0% increase in the number of Level 2 programs. There are three FCCHs that consistently maintain </w:t>
      </w:r>
      <w:r w:rsidR="00473CCA">
        <w:rPr>
          <w:rFonts w:ascii="Verdana" w:eastAsia="Verdana" w:hAnsi="Verdana" w:cs="Verdana"/>
        </w:rPr>
        <w:t xml:space="preserve">a </w:t>
      </w:r>
      <w:r w:rsidR="00D636E5">
        <w:rPr>
          <w:rFonts w:ascii="Verdana" w:eastAsia="Verdana" w:hAnsi="Verdana" w:cs="Verdana"/>
        </w:rPr>
        <w:t>high</w:t>
      </w:r>
      <w:r w:rsidR="00153BA2">
        <w:rPr>
          <w:rFonts w:ascii="Verdana" w:eastAsia="Verdana" w:hAnsi="Verdana" w:cs="Verdana"/>
        </w:rPr>
        <w:t>-</w:t>
      </w:r>
      <w:r w:rsidRPr="003E1020">
        <w:rPr>
          <w:rFonts w:ascii="Verdana" w:eastAsia="Verdana" w:hAnsi="Verdana" w:cs="Verdana"/>
        </w:rPr>
        <w:t xml:space="preserve"> quality</w:t>
      </w:r>
      <w:r w:rsidR="00473CCA">
        <w:rPr>
          <w:rFonts w:ascii="Verdana" w:eastAsia="Verdana" w:hAnsi="Verdana" w:cs="Verdana"/>
        </w:rPr>
        <w:t xml:space="preserve"> rating, and </w:t>
      </w:r>
      <w:r w:rsidR="00284EF2">
        <w:rPr>
          <w:rFonts w:ascii="Verdana" w:eastAsia="Verdana" w:hAnsi="Verdana" w:cs="Verdana"/>
        </w:rPr>
        <w:t>a fourth program attained this rating in April</w:t>
      </w:r>
      <w:r w:rsidR="00DB2CC7">
        <w:rPr>
          <w:rFonts w:ascii="Verdana" w:eastAsia="Verdana" w:hAnsi="Verdana" w:cs="Verdana"/>
        </w:rPr>
        <w:t>.</w:t>
      </w:r>
    </w:p>
    <w:p w14:paraId="7087F848" w14:textId="55525B0E" w:rsidR="003E1020" w:rsidRDefault="003E1020" w:rsidP="003E1020">
      <w:pPr>
        <w:spacing w:after="0"/>
        <w:rPr>
          <w:rFonts w:ascii="Verdana" w:eastAsia="Verdana" w:hAnsi="Verdana" w:cs="Times New Roman"/>
        </w:rPr>
      </w:pPr>
    </w:p>
    <w:p w14:paraId="537C1016" w14:textId="77777777" w:rsidR="00DB2CC7" w:rsidRPr="003E1020" w:rsidRDefault="00DB2CC7" w:rsidP="003E1020">
      <w:pPr>
        <w:spacing w:after="0"/>
        <w:rPr>
          <w:rFonts w:ascii="Verdana" w:eastAsia="Verdana" w:hAnsi="Verdana" w:cs="Times New Roman"/>
        </w:rPr>
      </w:pPr>
    </w:p>
    <w:p w14:paraId="2B4CE2CF" w14:textId="77777777" w:rsidR="003E1020" w:rsidRPr="003E1020" w:rsidRDefault="003E1020" w:rsidP="003E1020">
      <w:pPr>
        <w:spacing w:after="0"/>
        <w:rPr>
          <w:rFonts w:ascii="Verdana" w:eastAsia="Verdana" w:hAnsi="Verdana" w:cs="Times New Roman"/>
        </w:rPr>
      </w:pPr>
    </w:p>
    <w:p w14:paraId="3FA5F465" w14:textId="77777777" w:rsidR="003E1020" w:rsidRPr="003E1020" w:rsidRDefault="003E1020" w:rsidP="003E1020">
      <w:pPr>
        <w:spacing w:after="0"/>
        <w:rPr>
          <w:rFonts w:ascii="Verdana" w:eastAsia="Verdana" w:hAnsi="Verdana" w:cs="Times New Roman"/>
        </w:rPr>
      </w:pPr>
    </w:p>
    <w:p w14:paraId="5C9D8E52" w14:textId="77777777" w:rsidR="003E1020" w:rsidRPr="003E1020" w:rsidRDefault="003E1020" w:rsidP="003E1020">
      <w:pPr>
        <w:spacing w:after="0"/>
        <w:rPr>
          <w:rFonts w:ascii="Verdana" w:eastAsia="Verdana" w:hAnsi="Verdana" w:cs="Times New Roman"/>
        </w:rPr>
      </w:pPr>
    </w:p>
    <w:p w14:paraId="2369D282" w14:textId="77777777" w:rsidR="003E1020" w:rsidRPr="003E1020" w:rsidRDefault="003E1020" w:rsidP="003E1020">
      <w:pPr>
        <w:spacing w:after="0"/>
        <w:rPr>
          <w:rFonts w:ascii="Verdana" w:eastAsia="Verdana" w:hAnsi="Verdana" w:cs="Times New Roman"/>
        </w:rPr>
      </w:pPr>
    </w:p>
    <w:p w14:paraId="2DBD7C3A" w14:textId="77777777" w:rsidR="003E1020" w:rsidRPr="003E1020" w:rsidRDefault="003E1020" w:rsidP="003E1020">
      <w:pPr>
        <w:spacing w:after="0"/>
        <w:rPr>
          <w:rFonts w:ascii="Verdana" w:eastAsia="Verdana" w:hAnsi="Verdana" w:cs="Times New Roman"/>
        </w:rPr>
      </w:pPr>
    </w:p>
    <w:p w14:paraId="59537CFC" w14:textId="77777777" w:rsidR="003E1020" w:rsidRPr="00D621C3" w:rsidRDefault="003E1020" w:rsidP="003E1020">
      <w:pPr>
        <w:spacing w:after="0"/>
        <w:jc w:val="center"/>
        <w:rPr>
          <w:rFonts w:ascii="Trebuchet MS" w:eastAsia="Verdana" w:hAnsi="Trebuchet MS" w:cs="Times New Roman"/>
          <w:b/>
          <w:bCs/>
          <w:color w:val="16406D"/>
          <w:sz w:val="28"/>
          <w:szCs w:val="28"/>
        </w:rPr>
      </w:pPr>
      <w:r w:rsidRPr="00D621C3">
        <w:rPr>
          <w:rFonts w:ascii="Trebuchet MS" w:eastAsia="Verdana" w:hAnsi="Trebuchet MS" w:cs="Times New Roman"/>
          <w:b/>
          <w:bCs/>
          <w:color w:val="16406D"/>
          <w:sz w:val="28"/>
          <w:szCs w:val="28"/>
        </w:rPr>
        <w:t>COLORADO CHILD CARE ASSISTANCE PROGRAM (CCCAP) PROGRAMS</w:t>
      </w:r>
    </w:p>
    <w:p w14:paraId="72EEA70F" w14:textId="18C6D175" w:rsidR="003E1020" w:rsidRDefault="003E1020" w:rsidP="003E1020">
      <w:pPr>
        <w:spacing w:after="0"/>
        <w:jc w:val="center"/>
        <w:rPr>
          <w:rFonts w:ascii="Trebuchet MS" w:eastAsia="Verdana" w:hAnsi="Trebuchet MS" w:cs="Times New Roman"/>
          <w:b/>
          <w:bCs/>
        </w:rPr>
      </w:pPr>
    </w:p>
    <w:p w14:paraId="1E5E39E8" w14:textId="7598C252" w:rsidR="00284EF2" w:rsidRPr="003E1020" w:rsidRDefault="00284EF2" w:rsidP="003E1020">
      <w:pPr>
        <w:spacing w:after="0"/>
        <w:jc w:val="center"/>
        <w:rPr>
          <w:rFonts w:ascii="Trebuchet MS" w:eastAsia="Verdana" w:hAnsi="Trebuchet MS" w:cs="Times New Roman"/>
          <w:b/>
          <w:bCs/>
        </w:rPr>
      </w:pPr>
      <w:r>
        <w:rPr>
          <w:rFonts w:ascii="Trebuchet MS" w:eastAsia="Verdana" w:hAnsi="Trebuchet MS" w:cs="Times New Roman"/>
          <w:b/>
          <w:bCs/>
          <w:noProof/>
        </w:rPr>
        <w:drawing>
          <wp:inline distT="0" distB="0" distL="0" distR="0" wp14:anchorId="0063CC8A" wp14:editId="28EE3401">
            <wp:extent cx="4581053" cy="2697933"/>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B9BD012" w14:textId="77777777" w:rsidR="003E1020" w:rsidRPr="003E1020" w:rsidRDefault="003E1020" w:rsidP="00E7097A">
      <w:pPr>
        <w:spacing w:after="0"/>
        <w:rPr>
          <w:rFonts w:ascii="Verdana" w:eastAsia="Verdana" w:hAnsi="Verdana" w:cs="Times New Roman"/>
        </w:rPr>
      </w:pPr>
    </w:p>
    <w:p w14:paraId="638A0C1E" w14:textId="706AECBD" w:rsidR="003E1020" w:rsidRDefault="003E1020" w:rsidP="003E1020">
      <w:pPr>
        <w:autoSpaceDE w:val="0"/>
        <w:autoSpaceDN w:val="0"/>
        <w:adjustRightInd w:val="0"/>
        <w:spacing w:after="0" w:line="240" w:lineRule="auto"/>
        <w:jc w:val="both"/>
        <w:rPr>
          <w:rFonts w:ascii="Verdana" w:eastAsia="Verdana" w:hAnsi="Verdana" w:cs="Verdana"/>
        </w:rPr>
      </w:pPr>
      <w:r w:rsidRPr="003E1020">
        <w:rPr>
          <w:rFonts w:ascii="Verdana" w:eastAsia="Verdana" w:hAnsi="Verdana" w:cs="Verdana"/>
        </w:rPr>
        <w:t xml:space="preserve">The number of CCCAP programs in our county has </w:t>
      </w:r>
      <w:r w:rsidR="00E7097A">
        <w:rPr>
          <w:rFonts w:ascii="Verdana" w:eastAsia="Verdana" w:hAnsi="Verdana" w:cs="Verdana"/>
        </w:rPr>
        <w:t>largely increased since July</w:t>
      </w:r>
      <w:r w:rsidRPr="003E1020">
        <w:rPr>
          <w:rFonts w:ascii="Verdana" w:eastAsia="Verdana" w:hAnsi="Verdana" w:cs="Verdana"/>
        </w:rPr>
        <w:t xml:space="preserve"> 2021</w:t>
      </w:r>
      <w:r w:rsidR="00777039">
        <w:rPr>
          <w:rFonts w:ascii="Verdana" w:eastAsia="Verdana" w:hAnsi="Verdana" w:cs="Verdana"/>
        </w:rPr>
        <w:t>. W</w:t>
      </w:r>
      <w:r w:rsidRPr="003E1020">
        <w:rPr>
          <w:rFonts w:ascii="Verdana" w:eastAsia="Verdana" w:hAnsi="Verdana" w:cs="Verdana"/>
        </w:rPr>
        <w:t>e currently have 11</w:t>
      </w:r>
      <w:r w:rsidR="00E7097A">
        <w:rPr>
          <w:rFonts w:ascii="Verdana" w:eastAsia="Verdana" w:hAnsi="Verdana" w:cs="Verdana"/>
        </w:rPr>
        <w:t>6</w:t>
      </w:r>
      <w:r w:rsidRPr="003E1020">
        <w:rPr>
          <w:rFonts w:ascii="Verdana" w:eastAsia="Verdana" w:hAnsi="Verdana" w:cs="Verdana"/>
        </w:rPr>
        <w:t xml:space="preserve"> CCCAP programs, an increase of </w:t>
      </w:r>
      <w:r w:rsidR="00777039">
        <w:rPr>
          <w:rFonts w:ascii="Verdana" w:eastAsia="Verdana" w:hAnsi="Verdana" w:cs="Verdana"/>
        </w:rPr>
        <w:t>1</w:t>
      </w:r>
      <w:r w:rsidRPr="003E1020">
        <w:rPr>
          <w:rFonts w:ascii="Verdana" w:eastAsia="Verdana" w:hAnsi="Verdana" w:cs="Verdana"/>
        </w:rPr>
        <w:t>4.</w:t>
      </w:r>
      <w:r w:rsidR="00777039">
        <w:rPr>
          <w:rFonts w:ascii="Verdana" w:eastAsia="Verdana" w:hAnsi="Verdana" w:cs="Verdana"/>
        </w:rPr>
        <w:t>9</w:t>
      </w:r>
      <w:r w:rsidRPr="003E1020">
        <w:rPr>
          <w:rFonts w:ascii="Verdana" w:eastAsia="Verdana" w:hAnsi="Verdana" w:cs="Verdana"/>
        </w:rPr>
        <w:t xml:space="preserve">%. </w:t>
      </w:r>
      <w:r w:rsidR="00777039">
        <w:rPr>
          <w:rFonts w:ascii="Verdana" w:eastAsia="Verdana" w:hAnsi="Verdana" w:cs="Verdana"/>
        </w:rPr>
        <w:t>We have maintained a consistent number of CCCAP programs over the last three months</w:t>
      </w:r>
      <w:r w:rsidRPr="003E1020">
        <w:rPr>
          <w:rFonts w:ascii="Verdana" w:eastAsia="Verdana" w:hAnsi="Verdana" w:cs="Verdana"/>
        </w:rPr>
        <w:t>.</w:t>
      </w:r>
    </w:p>
    <w:p w14:paraId="5108F2FD" w14:textId="5F5EB624" w:rsidR="009C4B49" w:rsidRDefault="009C4B49" w:rsidP="003E1020">
      <w:pPr>
        <w:autoSpaceDE w:val="0"/>
        <w:autoSpaceDN w:val="0"/>
        <w:adjustRightInd w:val="0"/>
        <w:spacing w:after="0" w:line="240" w:lineRule="auto"/>
        <w:jc w:val="both"/>
        <w:rPr>
          <w:rFonts w:ascii="Verdana" w:eastAsia="Verdana" w:hAnsi="Verdana" w:cs="Verdana"/>
        </w:rPr>
      </w:pPr>
    </w:p>
    <w:p w14:paraId="4F7E61F0" w14:textId="12939828" w:rsidR="009C4B49" w:rsidRPr="00D621C3" w:rsidRDefault="00451CC2" w:rsidP="00451CC2">
      <w:pPr>
        <w:autoSpaceDE w:val="0"/>
        <w:autoSpaceDN w:val="0"/>
        <w:adjustRightInd w:val="0"/>
        <w:spacing w:after="0" w:line="240" w:lineRule="auto"/>
        <w:jc w:val="center"/>
        <w:rPr>
          <w:rFonts w:ascii="Verdana" w:eastAsia="Verdana" w:hAnsi="Verdana" w:cs="Verdana"/>
          <w:sz w:val="24"/>
          <w:szCs w:val="24"/>
        </w:rPr>
      </w:pPr>
      <w:r w:rsidRPr="00D621C3">
        <w:rPr>
          <w:rFonts w:ascii="Trebuchet MS" w:eastAsia="Verdana" w:hAnsi="Trebuchet MS" w:cs="Times New Roman"/>
          <w:b/>
          <w:bCs/>
          <w:color w:val="16406D"/>
          <w:sz w:val="28"/>
          <w:szCs w:val="28"/>
        </w:rPr>
        <w:t>INFANT AND TODDLER CAPACITY</w:t>
      </w:r>
    </w:p>
    <w:p w14:paraId="5167B70F" w14:textId="4340FA44" w:rsidR="009C4B49" w:rsidRDefault="009C4B49" w:rsidP="003E1020">
      <w:pPr>
        <w:autoSpaceDE w:val="0"/>
        <w:autoSpaceDN w:val="0"/>
        <w:adjustRightInd w:val="0"/>
        <w:spacing w:after="0" w:line="240" w:lineRule="auto"/>
        <w:jc w:val="both"/>
        <w:rPr>
          <w:rFonts w:ascii="Verdana" w:eastAsia="Verdana" w:hAnsi="Verdana" w:cs="Verdana"/>
        </w:rPr>
      </w:pPr>
    </w:p>
    <w:p w14:paraId="2ECDE456" w14:textId="292E15E0" w:rsidR="00451CC2" w:rsidRDefault="00904001" w:rsidP="00096A0D">
      <w:pPr>
        <w:autoSpaceDE w:val="0"/>
        <w:autoSpaceDN w:val="0"/>
        <w:adjustRightInd w:val="0"/>
        <w:spacing w:after="0" w:line="240" w:lineRule="auto"/>
        <w:jc w:val="center"/>
        <w:rPr>
          <w:rFonts w:ascii="Verdana" w:eastAsia="Verdana" w:hAnsi="Verdana" w:cs="Verdana"/>
        </w:rPr>
      </w:pPr>
      <w:r>
        <w:rPr>
          <w:rFonts w:ascii="Verdana" w:eastAsia="Verdana" w:hAnsi="Verdana" w:cs="Verdana"/>
          <w:noProof/>
        </w:rPr>
        <w:drawing>
          <wp:inline distT="0" distB="0" distL="0" distR="0" wp14:anchorId="09B17A8D" wp14:editId="735C07A4">
            <wp:extent cx="3108960" cy="24130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1E2A4D">
        <w:rPr>
          <w:rFonts w:ascii="Verdana" w:eastAsia="Verdana" w:hAnsi="Verdana" w:cs="Verdana"/>
          <w:noProof/>
        </w:rPr>
        <w:drawing>
          <wp:inline distT="0" distB="0" distL="0" distR="0" wp14:anchorId="6809F5F5" wp14:editId="1DDEE06D">
            <wp:extent cx="3013075" cy="241496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09959A4" w14:textId="77777777" w:rsidR="00451CC2" w:rsidRDefault="00451CC2" w:rsidP="003E1020">
      <w:pPr>
        <w:autoSpaceDE w:val="0"/>
        <w:autoSpaceDN w:val="0"/>
        <w:adjustRightInd w:val="0"/>
        <w:spacing w:after="0" w:line="240" w:lineRule="auto"/>
        <w:jc w:val="both"/>
        <w:rPr>
          <w:rFonts w:ascii="Verdana" w:eastAsia="Verdana" w:hAnsi="Verdana" w:cs="Verdana"/>
        </w:rPr>
      </w:pPr>
    </w:p>
    <w:p w14:paraId="34D91547" w14:textId="31A5B9C1" w:rsidR="009C4B49" w:rsidRPr="003E1020" w:rsidRDefault="009C4B49" w:rsidP="003E1020">
      <w:pPr>
        <w:autoSpaceDE w:val="0"/>
        <w:autoSpaceDN w:val="0"/>
        <w:adjustRightInd w:val="0"/>
        <w:spacing w:after="0" w:line="240" w:lineRule="auto"/>
        <w:jc w:val="both"/>
        <w:rPr>
          <w:rFonts w:ascii="Verdana" w:eastAsia="Verdana" w:hAnsi="Verdana" w:cs="Verdana"/>
        </w:rPr>
      </w:pPr>
      <w:r>
        <w:rPr>
          <w:rFonts w:ascii="Verdana" w:eastAsia="Verdana" w:hAnsi="Verdana" w:cs="Verdana"/>
        </w:rPr>
        <w:t>There has been some fluctuation in the estimated infant and toddler capacity</w:t>
      </w:r>
      <w:r w:rsidR="00D21E45">
        <w:rPr>
          <w:rFonts w:ascii="Verdana" w:eastAsia="Verdana" w:hAnsi="Verdana" w:cs="Verdana"/>
        </w:rPr>
        <w:t xml:space="preserve"> of programs in El Paso County.</w:t>
      </w:r>
      <w:r w:rsidR="00451CC2">
        <w:rPr>
          <w:rFonts w:ascii="Verdana" w:eastAsia="Verdana" w:hAnsi="Verdana" w:cs="Verdana"/>
        </w:rPr>
        <w:t xml:space="preserve"> We are maintaining an estimate of nearly </w:t>
      </w:r>
      <w:r w:rsidR="00FF3451">
        <w:rPr>
          <w:rFonts w:ascii="Verdana" w:eastAsia="Verdana" w:hAnsi="Verdana" w:cs="Verdana"/>
        </w:rPr>
        <w:t>12</w:t>
      </w:r>
      <w:r w:rsidR="00451CC2">
        <w:rPr>
          <w:rFonts w:ascii="Verdana" w:eastAsia="Verdana" w:hAnsi="Verdana" w:cs="Verdana"/>
        </w:rPr>
        <w:t>00 infant slots across our county and roughly 2300 toddler slots.</w:t>
      </w:r>
      <w:r w:rsidR="00FF3451">
        <w:rPr>
          <w:rFonts w:ascii="Verdana" w:eastAsia="Verdana" w:hAnsi="Verdana" w:cs="Verdana"/>
        </w:rPr>
        <w:t xml:space="preserve"> These estimates are based on ECCLA’s proposed method of capturing FCCH capacity for infants and toddlers and adding that number to the capacity centers report for the Colorado Information Marketplace Licensed Child Care Facilities dashboard. </w:t>
      </w:r>
      <w:r w:rsidR="00904001">
        <w:rPr>
          <w:rFonts w:ascii="Verdana" w:eastAsia="Verdana" w:hAnsi="Verdana" w:cs="Verdana"/>
        </w:rPr>
        <w:t>We have seen very minor losses in infant capacity and very minor gains in toddler capacity since this information became available. However, capacity for both is expected to decrease over the coming months.</w:t>
      </w:r>
    </w:p>
    <w:p w14:paraId="560098D2" w14:textId="77777777" w:rsidR="00D5366D" w:rsidRDefault="00D5366D" w:rsidP="003E1020">
      <w:pPr>
        <w:spacing w:after="0"/>
      </w:pPr>
    </w:p>
    <w:sectPr w:rsidR="00D5366D" w:rsidSect="002978A1">
      <w:footerReference w:type="default" r:id="rId18"/>
      <w:pgSz w:w="12240" w:h="15840"/>
      <w:pgMar w:top="1080" w:right="1080" w:bottom="72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FAB71" w14:textId="77777777" w:rsidR="003907F6" w:rsidRDefault="003907F6" w:rsidP="00FF3451">
      <w:pPr>
        <w:spacing w:after="0" w:line="240" w:lineRule="auto"/>
      </w:pPr>
      <w:r>
        <w:separator/>
      </w:r>
    </w:p>
  </w:endnote>
  <w:endnote w:type="continuationSeparator" w:id="0">
    <w:p w14:paraId="08A3EACC" w14:textId="77777777" w:rsidR="003907F6" w:rsidRDefault="003907F6" w:rsidP="00FF3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2CCE" w14:textId="7E2147DD" w:rsidR="00C32D94" w:rsidRDefault="00E80ACD">
    <w:pPr>
      <w:pStyle w:val="Footer"/>
    </w:pPr>
    <w:r>
      <w:rPr>
        <w:noProof/>
      </w:rPr>
      <mc:AlternateContent>
        <mc:Choice Requires="wps">
          <w:drawing>
            <wp:anchor distT="0" distB="0" distL="114300" distR="114300" simplePos="0" relativeHeight="251659264" behindDoc="0" locked="0" layoutInCell="1" allowOverlap="1" wp14:anchorId="6896ACB2" wp14:editId="1CF856A9">
              <wp:simplePos x="0" y="0"/>
              <wp:positionH relativeFrom="column">
                <wp:posOffset>2009775</wp:posOffset>
              </wp:positionH>
              <wp:positionV relativeFrom="paragraph">
                <wp:posOffset>80645</wp:posOffset>
              </wp:positionV>
              <wp:extent cx="4460875" cy="2781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0875" cy="278130"/>
                      </a:xfrm>
                      <a:prstGeom prst="rect">
                        <a:avLst/>
                      </a:prstGeom>
                      <a:noFill/>
                      <a:ln w="6350">
                        <a:noFill/>
                      </a:ln>
                    </wps:spPr>
                    <wps:txbx>
                      <w:txbxContent>
                        <w:p w14:paraId="1368BE9C" w14:textId="5519D2E8" w:rsidR="00C32D94" w:rsidRPr="00B85CCF" w:rsidRDefault="00096A0D" w:rsidP="00B85CCF">
                          <w:pPr>
                            <w:jc w:val="right"/>
                            <w:rPr>
                              <w:sz w:val="20"/>
                              <w:szCs w:val="20"/>
                            </w:rPr>
                          </w:pPr>
                          <w:r w:rsidRPr="00B85CCF">
                            <w:rPr>
                              <w:sz w:val="20"/>
                              <w:szCs w:val="20"/>
                            </w:rPr>
                            <w:t>ECE Program Data Trends</w:t>
                          </w:r>
                          <w:r>
                            <w:rPr>
                              <w:sz w:val="20"/>
                              <w:szCs w:val="20"/>
                            </w:rPr>
                            <w:t xml:space="preserve"> Report</w:t>
                          </w:r>
                          <w:r w:rsidRPr="00B85CCF">
                            <w:rPr>
                              <w:sz w:val="20"/>
                              <w:szCs w:val="20"/>
                            </w:rPr>
                            <w:t xml:space="preserve"> | </w:t>
                          </w:r>
                          <w:r w:rsidR="00FF3451">
                            <w:rPr>
                              <w:sz w:val="20"/>
                              <w:szCs w:val="20"/>
                            </w:rPr>
                            <w:t>JUL</w:t>
                          </w:r>
                          <w:r>
                            <w:rPr>
                              <w:sz w:val="20"/>
                              <w:szCs w:val="20"/>
                            </w:rPr>
                            <w:t xml:space="preserve"> </w:t>
                          </w:r>
                          <w:r w:rsidRPr="00B85CCF">
                            <w:rPr>
                              <w:sz w:val="20"/>
                              <w:szCs w:val="20"/>
                            </w:rPr>
                            <w:t>2021-</w:t>
                          </w:r>
                          <w:r>
                            <w:rPr>
                              <w:sz w:val="20"/>
                              <w:szCs w:val="20"/>
                            </w:rPr>
                            <w:t xml:space="preserve"> </w:t>
                          </w:r>
                          <w:r w:rsidR="00FF3451">
                            <w:rPr>
                              <w:sz w:val="20"/>
                              <w:szCs w:val="20"/>
                            </w:rPr>
                            <w:t>JUN</w:t>
                          </w:r>
                          <w:r>
                            <w:rPr>
                              <w:sz w:val="20"/>
                              <w:szCs w:val="20"/>
                            </w:rPr>
                            <w:t xml:space="preserve"> 20</w:t>
                          </w:r>
                          <w:r w:rsidRPr="00B85CCF">
                            <w:rPr>
                              <w:sz w:val="20"/>
                              <w:szCs w:val="20"/>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96ACB2" id="_x0000_t202" coordsize="21600,21600" o:spt="202" path="m,l,21600r21600,l21600,xe">
              <v:stroke joinstyle="miter"/>
              <v:path gradientshapeok="t" o:connecttype="rect"/>
            </v:shapetype>
            <v:shape id="Text Box 1" o:spid="_x0000_s1026" type="#_x0000_t202" style="position:absolute;margin-left:158.25pt;margin-top:6.35pt;width:351.2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" filled="f" stroked="f" strokeweight=".5pt">
              <v:textbox>
                <w:txbxContent>
                  <w:p w14:paraId="1368BE9C" w14:textId="5519D2E8" w:rsidR="00C32D94" w:rsidRPr="00B85CCF" w:rsidRDefault="00096A0D" w:rsidP="00B85CCF">
                    <w:pPr>
                      <w:jc w:val="right"/>
                      <w:rPr>
                        <w:sz w:val="20"/>
                        <w:szCs w:val="20"/>
                      </w:rPr>
                    </w:pPr>
                    <w:r w:rsidRPr="00B85CCF">
                      <w:rPr>
                        <w:sz w:val="20"/>
                        <w:szCs w:val="20"/>
                      </w:rPr>
                      <w:t>ECE Program Data Trends</w:t>
                    </w:r>
                    <w:r>
                      <w:rPr>
                        <w:sz w:val="20"/>
                        <w:szCs w:val="20"/>
                      </w:rPr>
                      <w:t xml:space="preserve"> Report</w:t>
                    </w:r>
                    <w:r w:rsidRPr="00B85CCF">
                      <w:rPr>
                        <w:sz w:val="20"/>
                        <w:szCs w:val="20"/>
                      </w:rPr>
                      <w:t xml:space="preserve"> | </w:t>
                    </w:r>
                    <w:r w:rsidR="00FF3451">
                      <w:rPr>
                        <w:sz w:val="20"/>
                        <w:szCs w:val="20"/>
                      </w:rPr>
                      <w:t>JUL</w:t>
                    </w:r>
                    <w:r>
                      <w:rPr>
                        <w:sz w:val="20"/>
                        <w:szCs w:val="20"/>
                      </w:rPr>
                      <w:t xml:space="preserve"> </w:t>
                    </w:r>
                    <w:r w:rsidRPr="00B85CCF">
                      <w:rPr>
                        <w:sz w:val="20"/>
                        <w:szCs w:val="20"/>
                      </w:rPr>
                      <w:t>2021-</w:t>
                    </w:r>
                    <w:r>
                      <w:rPr>
                        <w:sz w:val="20"/>
                        <w:szCs w:val="20"/>
                      </w:rPr>
                      <w:t xml:space="preserve"> </w:t>
                    </w:r>
                    <w:r w:rsidR="00FF3451">
                      <w:rPr>
                        <w:sz w:val="20"/>
                        <w:szCs w:val="20"/>
                      </w:rPr>
                      <w:t>JUN</w:t>
                    </w:r>
                    <w:r>
                      <w:rPr>
                        <w:sz w:val="20"/>
                        <w:szCs w:val="20"/>
                      </w:rPr>
                      <w:t xml:space="preserve"> 20</w:t>
                    </w:r>
                    <w:r w:rsidRPr="00B85CCF">
                      <w:rPr>
                        <w:sz w:val="20"/>
                        <w:szCs w:val="20"/>
                      </w:rPr>
                      <w:t>22</w:t>
                    </w:r>
                  </w:p>
                </w:txbxContent>
              </v:textbox>
            </v:shape>
          </w:pict>
        </mc:Fallback>
      </mc:AlternateContent>
    </w:r>
    <w:r w:rsidR="00096A0D">
      <w:rPr>
        <w:noProof/>
      </w:rPr>
      <w:drawing>
        <wp:inline distT="0" distB="0" distL="0" distR="0" wp14:anchorId="6E956C99" wp14:editId="757425E3">
          <wp:extent cx="1792008" cy="440891"/>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2008" cy="44089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A1B14" w14:textId="77777777" w:rsidR="003907F6" w:rsidRDefault="003907F6" w:rsidP="00FF3451">
      <w:pPr>
        <w:spacing w:after="0" w:line="240" w:lineRule="auto"/>
      </w:pPr>
      <w:r>
        <w:separator/>
      </w:r>
    </w:p>
  </w:footnote>
  <w:footnote w:type="continuationSeparator" w:id="0">
    <w:p w14:paraId="50A1EEBC" w14:textId="77777777" w:rsidR="003907F6" w:rsidRDefault="003907F6" w:rsidP="00FF34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zMDEwAFKWZuYWZko6SsGpxcWZ+XkgBUa1AOUCJvAsAAAA"/>
  </w:docVars>
  <w:rsids>
    <w:rsidRoot w:val="003E1020"/>
    <w:rsid w:val="00096A0D"/>
    <w:rsid w:val="000D35CB"/>
    <w:rsid w:val="00152234"/>
    <w:rsid w:val="00153BA2"/>
    <w:rsid w:val="001A1414"/>
    <w:rsid w:val="001E2A4D"/>
    <w:rsid w:val="001E58A2"/>
    <w:rsid w:val="00283CEF"/>
    <w:rsid w:val="00284EF2"/>
    <w:rsid w:val="003502E3"/>
    <w:rsid w:val="003907F6"/>
    <w:rsid w:val="003E1020"/>
    <w:rsid w:val="00451CC2"/>
    <w:rsid w:val="00473CCA"/>
    <w:rsid w:val="004B6793"/>
    <w:rsid w:val="004E2025"/>
    <w:rsid w:val="005070BB"/>
    <w:rsid w:val="00580777"/>
    <w:rsid w:val="005A7CBD"/>
    <w:rsid w:val="005D6969"/>
    <w:rsid w:val="0060302E"/>
    <w:rsid w:val="00777039"/>
    <w:rsid w:val="00822678"/>
    <w:rsid w:val="00864FD1"/>
    <w:rsid w:val="008A22FC"/>
    <w:rsid w:val="00904001"/>
    <w:rsid w:val="009C4B49"/>
    <w:rsid w:val="00A64076"/>
    <w:rsid w:val="00A921EB"/>
    <w:rsid w:val="00B003EE"/>
    <w:rsid w:val="00B23EE8"/>
    <w:rsid w:val="00C473B2"/>
    <w:rsid w:val="00C64F58"/>
    <w:rsid w:val="00C6770D"/>
    <w:rsid w:val="00D21E45"/>
    <w:rsid w:val="00D5366D"/>
    <w:rsid w:val="00D621C3"/>
    <w:rsid w:val="00D636E5"/>
    <w:rsid w:val="00DB2CC7"/>
    <w:rsid w:val="00E33476"/>
    <w:rsid w:val="00E354E7"/>
    <w:rsid w:val="00E7097A"/>
    <w:rsid w:val="00E805F9"/>
    <w:rsid w:val="00E80ACD"/>
    <w:rsid w:val="00F50F53"/>
    <w:rsid w:val="00FF3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54503"/>
  <w15:chartTrackingRefBased/>
  <w15:docId w15:val="{7CB23FB9-8B34-4FF2-A2F1-0844F11C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E1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020"/>
  </w:style>
  <w:style w:type="paragraph" w:styleId="Header">
    <w:name w:val="header"/>
    <w:basedOn w:val="Normal"/>
    <w:link w:val="HeaderChar"/>
    <w:uiPriority w:val="99"/>
    <w:unhideWhenUsed/>
    <w:rsid w:val="00FF3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000" b="1" baseline="0">
                <a:solidFill>
                  <a:sysClr val="windowText" lastClr="000000"/>
                </a:solidFill>
              </a:rPr>
              <a:t>Change in Number of Early Childhood Programs</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Number of Early Childhood Programs</c:v>
                </c:pt>
              </c:strCache>
            </c:strRef>
          </c:tx>
          <c:spPr>
            <a:ln w="28575" cap="rnd">
              <a:solidFill>
                <a:srgbClr val="678339"/>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Verdana" panose="020B0604030504040204" pitchFamily="34"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Sheet1!$A$2:$A$13</c:f>
              <c:numCache>
                <c:formatCode>m/d/yyyy</c:formatCode>
                <c:ptCount val="12"/>
                <c:pt idx="0">
                  <c:v>44378</c:v>
                </c:pt>
                <c:pt idx="1">
                  <c:v>44409</c:v>
                </c:pt>
                <c:pt idx="2">
                  <c:v>44440</c:v>
                </c:pt>
                <c:pt idx="3">
                  <c:v>44470</c:v>
                </c:pt>
                <c:pt idx="4">
                  <c:v>44501</c:v>
                </c:pt>
                <c:pt idx="5">
                  <c:v>44531</c:v>
                </c:pt>
                <c:pt idx="6">
                  <c:v>44562</c:v>
                </c:pt>
                <c:pt idx="7">
                  <c:v>44593</c:v>
                </c:pt>
                <c:pt idx="8">
                  <c:v>44621</c:v>
                </c:pt>
                <c:pt idx="9">
                  <c:v>44652</c:v>
                </c:pt>
                <c:pt idx="10">
                  <c:v>44682</c:v>
                </c:pt>
                <c:pt idx="11">
                  <c:v>44713</c:v>
                </c:pt>
              </c:numCache>
            </c:numRef>
          </c:cat>
          <c:val>
            <c:numRef>
              <c:f>Sheet1!$B$2:$B$13</c:f>
              <c:numCache>
                <c:formatCode>General</c:formatCode>
                <c:ptCount val="12"/>
                <c:pt idx="0">
                  <c:v>437</c:v>
                </c:pt>
                <c:pt idx="1">
                  <c:v>431</c:v>
                </c:pt>
                <c:pt idx="2">
                  <c:v>428</c:v>
                </c:pt>
                <c:pt idx="3">
                  <c:v>428</c:v>
                </c:pt>
                <c:pt idx="4">
                  <c:v>423</c:v>
                </c:pt>
                <c:pt idx="5">
                  <c:v>423</c:v>
                </c:pt>
                <c:pt idx="6">
                  <c:v>420</c:v>
                </c:pt>
                <c:pt idx="7">
                  <c:v>419</c:v>
                </c:pt>
                <c:pt idx="8">
                  <c:v>422</c:v>
                </c:pt>
                <c:pt idx="9">
                  <c:v>422</c:v>
                </c:pt>
                <c:pt idx="10">
                  <c:v>419</c:v>
                </c:pt>
                <c:pt idx="11">
                  <c:v>422</c:v>
                </c:pt>
              </c:numCache>
            </c:numRef>
          </c:val>
          <c:smooth val="0"/>
          <c:extLst>
            <c:ext xmlns:c16="http://schemas.microsoft.com/office/drawing/2014/chart" uri="{C3380CC4-5D6E-409C-BE32-E72D297353CC}">
              <c16:uniqueId val="{00000000-0B2D-4CD4-8319-8D91432F786A}"/>
            </c:ext>
          </c:extLst>
        </c:ser>
        <c:dLbls>
          <c:dLblPos val="t"/>
          <c:showLegendKey val="0"/>
          <c:showVal val="1"/>
          <c:showCatName val="0"/>
          <c:showSerName val="0"/>
          <c:showPercent val="0"/>
          <c:showBubbleSize val="0"/>
        </c:dLbls>
        <c:smooth val="0"/>
        <c:axId val="1883628928"/>
        <c:axId val="1883630176"/>
      </c:lineChart>
      <c:dateAx>
        <c:axId val="188362892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900" b="1" baseline="0">
                    <a:solidFill>
                      <a:sysClr val="windowText" lastClr="000000"/>
                    </a:solidFill>
                  </a:rPr>
                  <a:t>Month</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409]mmm\-yy;@"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mn-ea"/>
                <a:cs typeface="+mn-cs"/>
              </a:defRPr>
            </a:pPr>
            <a:endParaRPr lang="en-US"/>
          </a:p>
        </c:txPr>
        <c:crossAx val="1883630176"/>
        <c:crosses val="autoZero"/>
        <c:auto val="1"/>
        <c:lblOffset val="100"/>
        <c:baseTimeUnit val="months"/>
      </c:dateAx>
      <c:valAx>
        <c:axId val="1883630176"/>
        <c:scaling>
          <c:orientation val="minMax"/>
          <c:max val="450"/>
          <c:min val="41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900" b="1" baseline="0">
                    <a:solidFill>
                      <a:sysClr val="windowText" lastClr="000000"/>
                    </a:solidFill>
                  </a:rPr>
                  <a:t>Number of Early Childhood </a:t>
                </a:r>
                <a:r>
                  <a:rPr lang="en-US" sz="900" baseline="0">
                    <a:solidFill>
                      <a:sysClr val="windowText" lastClr="000000"/>
                    </a:solidFill>
                  </a:rPr>
                  <a:t>Programs</a:t>
                </a:r>
              </a:p>
            </c:rich>
          </c:tx>
          <c:layout>
            <c:manualLayout>
              <c:xMode val="edge"/>
              <c:yMode val="edge"/>
              <c:x val="2.7410914527784699E-2"/>
              <c:y val="0.1356927710843373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mn-ea"/>
                <a:cs typeface="+mn-cs"/>
              </a:defRPr>
            </a:pPr>
            <a:endParaRPr lang="en-US"/>
          </a:p>
        </c:txPr>
        <c:crossAx val="1883628928"/>
        <c:crosses val="autoZero"/>
        <c:crossBetween val="between"/>
      </c:valAx>
      <c:spPr>
        <a:noFill/>
        <a:ln>
          <a:noFill/>
        </a:ln>
        <a:effectLst/>
      </c:spPr>
    </c:plotArea>
    <c:plotVisOnly val="1"/>
    <c:dispBlanksAs val="gap"/>
    <c:showDLblsOverMax val="0"/>
    <c:extLst/>
  </c:chart>
  <c:spPr>
    <a:solidFill>
      <a:srgbClr val="CDE3A3"/>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000" b="1" baseline="0">
                <a:solidFill>
                  <a:sysClr val="windowText" lastClr="000000"/>
                </a:solidFill>
              </a:rPr>
              <a:t>Change in Total Licensed Capacity</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Total Licensed Capacity</c:v>
                </c:pt>
              </c:strCache>
            </c:strRef>
          </c:tx>
          <c:spPr>
            <a:ln w="28575" cap="rnd">
              <a:solidFill>
                <a:srgbClr val="678339"/>
              </a:solidFill>
              <a:round/>
            </a:ln>
            <a:effectLst/>
          </c:spPr>
          <c:marker>
            <c:symbol val="none"/>
          </c:marker>
          <c:dLbls>
            <c:dLbl>
              <c:idx val="0"/>
              <c:layout>
                <c:manualLayout>
                  <c:x val="-5.1088519203121789E-2"/>
                  <c:y val="-8.205768408341929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CED-4684-8965-AB4780E147FD}"/>
                </c:ext>
              </c:extLst>
            </c:dLbl>
            <c:dLbl>
              <c:idx val="1"/>
              <c:layout>
                <c:manualLayout>
                  <c:x val="-5.1088519203121789E-2"/>
                  <c:y val="-6.874565000461212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CED-4684-8965-AB4780E147FD}"/>
                </c:ext>
              </c:extLst>
            </c:dLbl>
            <c:dLbl>
              <c:idx val="2"/>
              <c:layout>
                <c:manualLayout>
                  <c:x val="-5.855032329390613E-2"/>
                  <c:y val="8.21241094863141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CED-4684-8965-AB4780E147FD}"/>
                </c:ext>
              </c:extLst>
            </c:dLbl>
            <c:dLbl>
              <c:idx val="3"/>
              <c:layout>
                <c:manualLayout>
                  <c:x val="-5.6063070464656084E-2"/>
                  <c:y val="-0.1044600674915635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CED-4684-8965-AB4780E147FD}"/>
                </c:ext>
              </c:extLst>
            </c:dLbl>
            <c:dLbl>
              <c:idx val="4"/>
              <c:layout>
                <c:manualLayout>
                  <c:x val="-5.6063070464656042E-2"/>
                  <c:y val="-7.31831252351676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CED-4684-8965-AB4780E147FD}"/>
                </c:ext>
              </c:extLst>
            </c:dLbl>
            <c:dLbl>
              <c:idx val="5"/>
              <c:layout>
                <c:manualLayout>
                  <c:x val="-5.6063070464656042E-2"/>
                  <c:y val="6.343639859572573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CED-4684-8965-AB4780E147FD}"/>
                </c:ext>
              </c:extLst>
            </c:dLbl>
            <c:dLbl>
              <c:idx val="6"/>
              <c:layout>
                <c:manualLayout>
                  <c:x val="-5.855032329390613E-2"/>
                  <c:y val="-8.649507917165769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CED-4684-8965-AB4780E147FD}"/>
                </c:ext>
              </c:extLst>
            </c:dLbl>
            <c:dLbl>
              <c:idx val="7"/>
              <c:layout>
                <c:manualLayout>
                  <c:x val="-5.8550323293906227E-2"/>
                  <c:y val="-9.980703310814778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CED-4684-8965-AB4780E147FD}"/>
                </c:ext>
              </c:extLst>
            </c:dLbl>
            <c:dLbl>
              <c:idx val="8"/>
              <c:layout>
                <c:manualLayout>
                  <c:x val="-5.6063070464656133E-2"/>
                  <c:y val="-8.20575310593847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CED-4684-8965-AB4780E147FD}"/>
                </c:ext>
              </c:extLst>
            </c:dLbl>
            <c:dLbl>
              <c:idx val="9"/>
              <c:layout>
                <c:manualLayout>
                  <c:x val="-5.855032329390613E-2"/>
                  <c:y val="6.88118555544432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CED-4684-8965-AB4780E147FD}"/>
                </c:ext>
              </c:extLst>
            </c:dLbl>
            <c:dLbl>
              <c:idx val="10"/>
              <c:layout>
                <c:manualLayout>
                  <c:x val="-5.6063070464656042E-2"/>
                  <c:y val="-6.57155355580552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CED-4684-8965-AB4780E147FD}"/>
                </c:ext>
              </c:extLst>
            </c:dLbl>
            <c:dLbl>
              <c:idx val="11"/>
              <c:layout>
                <c:manualLayout>
                  <c:x val="-1.3779772367404453E-2"/>
                  <c:y val="-8.649512560929886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CED-4684-8965-AB4780E147FD}"/>
                </c:ext>
              </c:extLst>
            </c:dLbl>
            <c:dLbl>
              <c:idx val="12"/>
              <c:layout>
                <c:manualLayout>
                  <c:x val="-2.2955771933314252E-2"/>
                  <c:y val="-6.874565000461203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CED-4684-8965-AB4780E147F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numRef>
              <c:f>Sheet1!$A$2:$A$13</c:f>
              <c:numCache>
                <c:formatCode>m/d/yyyy</c:formatCode>
                <c:ptCount val="12"/>
                <c:pt idx="0">
                  <c:v>44378</c:v>
                </c:pt>
                <c:pt idx="1">
                  <c:v>44409</c:v>
                </c:pt>
                <c:pt idx="2">
                  <c:v>44440</c:v>
                </c:pt>
                <c:pt idx="3">
                  <c:v>44470</c:v>
                </c:pt>
                <c:pt idx="4">
                  <c:v>44501</c:v>
                </c:pt>
                <c:pt idx="5">
                  <c:v>44531</c:v>
                </c:pt>
                <c:pt idx="6">
                  <c:v>44562</c:v>
                </c:pt>
                <c:pt idx="7">
                  <c:v>44593</c:v>
                </c:pt>
                <c:pt idx="8">
                  <c:v>44621</c:v>
                </c:pt>
                <c:pt idx="9">
                  <c:v>44652</c:v>
                </c:pt>
                <c:pt idx="10">
                  <c:v>44682</c:v>
                </c:pt>
                <c:pt idx="11">
                  <c:v>44713</c:v>
                </c:pt>
              </c:numCache>
            </c:numRef>
          </c:cat>
          <c:val>
            <c:numRef>
              <c:f>Sheet1!$B$2:$B$13</c:f>
              <c:numCache>
                <c:formatCode>General</c:formatCode>
                <c:ptCount val="12"/>
                <c:pt idx="0">
                  <c:v>16303</c:v>
                </c:pt>
                <c:pt idx="1">
                  <c:v>16268</c:v>
                </c:pt>
                <c:pt idx="2">
                  <c:v>16307</c:v>
                </c:pt>
                <c:pt idx="3">
                  <c:v>16307</c:v>
                </c:pt>
                <c:pt idx="4">
                  <c:v>16696</c:v>
                </c:pt>
                <c:pt idx="5">
                  <c:v>16696</c:v>
                </c:pt>
                <c:pt idx="6">
                  <c:v>16878</c:v>
                </c:pt>
                <c:pt idx="7">
                  <c:v>16919</c:v>
                </c:pt>
                <c:pt idx="8">
                  <c:v>16876</c:v>
                </c:pt>
                <c:pt idx="9">
                  <c:v>16941</c:v>
                </c:pt>
                <c:pt idx="10">
                  <c:v>16847</c:v>
                </c:pt>
                <c:pt idx="11">
                  <c:v>16876</c:v>
                </c:pt>
              </c:numCache>
            </c:numRef>
          </c:val>
          <c:smooth val="0"/>
          <c:extLst>
            <c:ext xmlns:c16="http://schemas.microsoft.com/office/drawing/2014/chart" uri="{C3380CC4-5D6E-409C-BE32-E72D297353CC}">
              <c16:uniqueId val="{0000000D-5CED-4684-8965-AB4780E147FD}"/>
            </c:ext>
          </c:extLst>
        </c:ser>
        <c:dLbls>
          <c:dLblPos val="t"/>
          <c:showLegendKey val="0"/>
          <c:showVal val="1"/>
          <c:showCatName val="0"/>
          <c:showSerName val="0"/>
          <c:showPercent val="0"/>
          <c:showBubbleSize val="0"/>
        </c:dLbls>
        <c:smooth val="0"/>
        <c:axId val="1700040320"/>
        <c:axId val="1700038656"/>
      </c:lineChart>
      <c:dateAx>
        <c:axId val="170004032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900" b="1" baseline="0">
                    <a:solidFill>
                      <a:sysClr val="windowText" lastClr="000000"/>
                    </a:solidFill>
                  </a:rPr>
                  <a:t>Month</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409]mmm\-yy;@"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00038656"/>
        <c:crosses val="autoZero"/>
        <c:auto val="1"/>
        <c:lblOffset val="100"/>
        <c:baseTimeUnit val="months"/>
      </c:dateAx>
      <c:valAx>
        <c:axId val="1700038656"/>
        <c:scaling>
          <c:orientation val="minMax"/>
          <c:max val="1720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900" b="1" baseline="0">
                    <a:solidFill>
                      <a:sysClr val="windowText" lastClr="000000"/>
                    </a:solidFill>
                  </a:rPr>
                  <a:t>Total Licensed Capacity</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00040320"/>
        <c:crosses val="autoZero"/>
        <c:crossBetween val="between"/>
      </c:valAx>
      <c:spPr>
        <a:noFill/>
        <a:ln>
          <a:noFill/>
        </a:ln>
        <a:effectLst/>
      </c:spPr>
    </c:plotArea>
    <c:plotVisOnly val="1"/>
    <c:dispBlanksAs val="gap"/>
    <c:showDLblsOverMax val="0"/>
    <c:extLst/>
  </c:chart>
  <c:spPr>
    <a:solidFill>
      <a:srgbClr val="CDE3A3"/>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sz="1000" b="1">
                <a:solidFill>
                  <a:sysClr val="windowText" lastClr="000000"/>
                </a:solidFill>
              </a:rPr>
              <a:t>Change</a:t>
            </a:r>
            <a:r>
              <a:rPr lang="en-US" sz="1000" b="1" baseline="0">
                <a:solidFill>
                  <a:sysClr val="windowText" lastClr="000000"/>
                </a:solidFill>
              </a:rPr>
              <a:t> in Number of ECE Centers</a:t>
            </a:r>
            <a:endParaRPr lang="en-US" sz="1000"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Number of EC Centers</c:v>
                </c:pt>
              </c:strCache>
            </c:strRef>
          </c:tx>
          <c:spPr>
            <a:ln w="28575" cap="rnd">
              <a:solidFill>
                <a:srgbClr val="DB7F29"/>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Sheet1!$A$2:$A$13</c:f>
              <c:numCache>
                <c:formatCode>m/d/yyyy</c:formatCode>
                <c:ptCount val="12"/>
                <c:pt idx="0">
                  <c:v>44378</c:v>
                </c:pt>
                <c:pt idx="1">
                  <c:v>44409</c:v>
                </c:pt>
                <c:pt idx="2">
                  <c:v>44440</c:v>
                </c:pt>
                <c:pt idx="3">
                  <c:v>44470</c:v>
                </c:pt>
                <c:pt idx="4">
                  <c:v>44501</c:v>
                </c:pt>
                <c:pt idx="5">
                  <c:v>44531</c:v>
                </c:pt>
                <c:pt idx="6">
                  <c:v>44562</c:v>
                </c:pt>
                <c:pt idx="7">
                  <c:v>44593</c:v>
                </c:pt>
                <c:pt idx="8">
                  <c:v>44621</c:v>
                </c:pt>
                <c:pt idx="9">
                  <c:v>44652</c:v>
                </c:pt>
                <c:pt idx="10">
                  <c:v>44682</c:v>
                </c:pt>
                <c:pt idx="11">
                  <c:v>44713</c:v>
                </c:pt>
              </c:numCache>
            </c:numRef>
          </c:cat>
          <c:val>
            <c:numRef>
              <c:f>Sheet1!$B$2:$B$13</c:f>
              <c:numCache>
                <c:formatCode>General</c:formatCode>
                <c:ptCount val="12"/>
                <c:pt idx="0">
                  <c:v>217</c:v>
                </c:pt>
                <c:pt idx="1">
                  <c:v>219</c:v>
                </c:pt>
                <c:pt idx="2">
                  <c:v>218</c:v>
                </c:pt>
                <c:pt idx="3">
                  <c:v>218</c:v>
                </c:pt>
                <c:pt idx="4">
                  <c:v>220</c:v>
                </c:pt>
                <c:pt idx="5">
                  <c:v>220</c:v>
                </c:pt>
                <c:pt idx="6">
                  <c:v>223</c:v>
                </c:pt>
                <c:pt idx="7">
                  <c:v>223</c:v>
                </c:pt>
                <c:pt idx="8">
                  <c:v>222</c:v>
                </c:pt>
                <c:pt idx="9">
                  <c:v>223</c:v>
                </c:pt>
                <c:pt idx="10">
                  <c:v>222</c:v>
                </c:pt>
                <c:pt idx="11">
                  <c:v>222</c:v>
                </c:pt>
              </c:numCache>
            </c:numRef>
          </c:val>
          <c:smooth val="0"/>
          <c:extLst>
            <c:ext xmlns:c16="http://schemas.microsoft.com/office/drawing/2014/chart" uri="{C3380CC4-5D6E-409C-BE32-E72D297353CC}">
              <c16:uniqueId val="{00000000-1E54-436B-A8FB-2F1062609846}"/>
            </c:ext>
          </c:extLst>
        </c:ser>
        <c:dLbls>
          <c:dLblPos val="t"/>
          <c:showLegendKey val="0"/>
          <c:showVal val="1"/>
          <c:showCatName val="0"/>
          <c:showSerName val="0"/>
          <c:showPercent val="0"/>
          <c:showBubbleSize val="0"/>
        </c:dLbls>
        <c:smooth val="0"/>
        <c:axId val="1883628928"/>
        <c:axId val="1883630176"/>
      </c:lineChart>
      <c:dateAx>
        <c:axId val="188362892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900" b="1" baseline="0">
                    <a:solidFill>
                      <a:sysClr val="windowText" lastClr="000000"/>
                    </a:solidFill>
                  </a:rPr>
                  <a:t>Month</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409]mmm\-yy;@"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83630176"/>
        <c:crosses val="autoZero"/>
        <c:auto val="1"/>
        <c:lblOffset val="100"/>
        <c:baseTimeUnit val="months"/>
      </c:dateAx>
      <c:valAx>
        <c:axId val="1883630176"/>
        <c:scaling>
          <c:orientation val="minMax"/>
          <c:max val="226"/>
          <c:min val="208"/>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900" b="1" baseline="0">
                    <a:solidFill>
                      <a:sysClr val="windowText" lastClr="000000"/>
                    </a:solidFill>
                  </a:rPr>
                  <a:t>Number of ECE Centers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83628928"/>
        <c:crosses val="autoZero"/>
        <c:crossBetween val="between"/>
        <c:majorUnit val="2"/>
      </c:valAx>
      <c:spPr>
        <a:noFill/>
        <a:ln>
          <a:noFill/>
        </a:ln>
        <a:effectLst/>
      </c:spPr>
    </c:plotArea>
    <c:plotVisOnly val="1"/>
    <c:dispBlanksAs val="gap"/>
    <c:showDLblsOverMax val="0"/>
    <c:extLst/>
  </c:chart>
  <c:spPr>
    <a:solidFill>
      <a:srgbClr val="E4BCA1"/>
    </a:solidFill>
    <a:ln w="9525" cap="flat" cmpd="sng" algn="ctr">
      <a:no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0" i="0" u="none" strike="noStrike" kern="1200" spc="0" baseline="0">
                <a:solidFill>
                  <a:sysClr val="windowText" lastClr="000000"/>
                </a:solidFill>
                <a:latin typeface="+mn-lt"/>
                <a:ea typeface="+mn-ea"/>
                <a:cs typeface="+mn-cs"/>
              </a:defRPr>
            </a:pPr>
            <a:r>
              <a:rPr lang="en-US" sz="1000" b="1" baseline="0">
                <a:solidFill>
                  <a:sysClr val="windowText" lastClr="000000"/>
                </a:solidFill>
              </a:rPr>
              <a:t>Change in ECE Center Capacity</a:t>
            </a:r>
          </a:p>
        </c:rich>
      </c:tx>
      <c:overlay val="0"/>
      <c:spPr>
        <a:noFill/>
        <a:ln>
          <a:noFill/>
        </a:ln>
        <a:effectLst/>
      </c:spPr>
      <c:txPr>
        <a:bodyPr rot="0" spcFirstLastPara="1" vertOverflow="ellipsis" vert="horz" wrap="square" anchor="ctr" anchorCtr="1"/>
        <a:lstStyle/>
        <a:p>
          <a:pPr algn="ctr">
            <a:defRPr sz="1400" b="0" i="0" u="none" strike="noStrike" kern="1200"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EC Center Capacity</c:v>
                </c:pt>
              </c:strCache>
            </c:strRef>
          </c:tx>
          <c:spPr>
            <a:ln w="28575" cap="rnd">
              <a:solidFill>
                <a:srgbClr val="DB7F29"/>
              </a:solidFill>
              <a:round/>
            </a:ln>
            <a:effectLst/>
          </c:spPr>
          <c:marker>
            <c:symbol val="none"/>
          </c:marker>
          <c:dLbls>
            <c:dLbl>
              <c:idx val="0"/>
              <c:layout>
                <c:manualLayout>
                  <c:x val="-5.8794606107064773E-2"/>
                  <c:y val="-0.1226784151981002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C73-41D9-8118-02ACB1566134}"/>
                </c:ext>
              </c:extLst>
            </c:dLbl>
            <c:dLbl>
              <c:idx val="1"/>
              <c:layout>
                <c:manualLayout>
                  <c:x val="-6.1363319181814369E-2"/>
                  <c:y val="-6.87457817772778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C73-41D9-8118-02ACB1566134}"/>
                </c:ext>
              </c:extLst>
            </c:dLbl>
            <c:dLbl>
              <c:idx val="2"/>
              <c:layout>
                <c:manualLayout>
                  <c:x val="-5.8794606107064815E-2"/>
                  <c:y val="-0.105182477190351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C73-41D9-8118-02ACB1566134}"/>
                </c:ext>
              </c:extLst>
            </c:dLbl>
            <c:dLbl>
              <c:idx val="3"/>
              <c:layout>
                <c:manualLayout>
                  <c:x val="-5.6225893032315268E-2"/>
                  <c:y val="6.4298525184351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C73-41D9-8118-02ACB1566134}"/>
                </c:ext>
              </c:extLst>
            </c:dLbl>
            <c:dLbl>
              <c:idx val="4"/>
              <c:layout>
                <c:manualLayout>
                  <c:x val="-5.6225893032315219E-2"/>
                  <c:y val="-7.84823772028496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C73-41D9-8118-02ACB1566134}"/>
                </c:ext>
              </c:extLst>
            </c:dLbl>
            <c:dLbl>
              <c:idx val="5"/>
              <c:layout>
                <c:manualLayout>
                  <c:x val="-5.6225893032315219E-2"/>
                  <c:y val="6.873609548806396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C73-41D9-8118-02ACB1566134}"/>
                </c:ext>
              </c:extLst>
            </c:dLbl>
            <c:dLbl>
              <c:idx val="6"/>
              <c:layout>
                <c:manualLayout>
                  <c:x val="-5.6225893032315316E-2"/>
                  <c:y val="7.3249189946203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C73-41D9-8118-02ACB1566134}"/>
                </c:ext>
              </c:extLst>
            </c:dLbl>
            <c:dLbl>
              <c:idx val="7"/>
              <c:layout>
                <c:manualLayout>
                  <c:x val="-5.6225893032315316E-2"/>
                  <c:y val="-5.56252443942210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C73-41D9-8118-02ACB1566134}"/>
                </c:ext>
              </c:extLst>
            </c:dLbl>
            <c:dLbl>
              <c:idx val="8"/>
              <c:layout>
                <c:manualLayout>
                  <c:x val="-6.136331918181432E-2"/>
                  <c:y val="6.65823739873250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C73-41D9-8118-02ACB1566134}"/>
                </c:ext>
              </c:extLst>
            </c:dLbl>
            <c:dLbl>
              <c:idx val="9"/>
              <c:layout>
                <c:manualLayout>
                  <c:x val="-5.3657179957565762E-2"/>
                  <c:y val="-6.238852608967523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C73-41D9-8118-02ACB1566134}"/>
                </c:ext>
              </c:extLst>
            </c:dLbl>
            <c:dLbl>
              <c:idx val="10"/>
              <c:layout>
                <c:manualLayout>
                  <c:x val="-5.8794606107064863E-2"/>
                  <c:y val="5.70849777009114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C73-41D9-8118-02ACB1566134}"/>
                </c:ext>
              </c:extLst>
            </c:dLbl>
            <c:dLbl>
              <c:idx val="11"/>
              <c:layout>
                <c:manualLayout>
                  <c:x val="-1.7665464562884106E-2"/>
                  <c:y val="-7.68597646580548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C73-41D9-8118-02ACB1566134}"/>
                </c:ext>
              </c:extLst>
            </c:dLbl>
            <c:dLbl>
              <c:idx val="12"/>
              <c:layout>
                <c:manualLayout>
                  <c:x val="-2.2955771933314252E-2"/>
                  <c:y val="-7.31829946975477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C73-41D9-8118-02ACB156613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numRef>
              <c:f>Sheet1!$A$2:$A$13</c:f>
              <c:numCache>
                <c:formatCode>m/d/yyyy</c:formatCode>
                <c:ptCount val="12"/>
                <c:pt idx="0">
                  <c:v>44378</c:v>
                </c:pt>
                <c:pt idx="1">
                  <c:v>44409</c:v>
                </c:pt>
                <c:pt idx="2">
                  <c:v>44440</c:v>
                </c:pt>
                <c:pt idx="3">
                  <c:v>44470</c:v>
                </c:pt>
                <c:pt idx="4">
                  <c:v>44501</c:v>
                </c:pt>
                <c:pt idx="5">
                  <c:v>44531</c:v>
                </c:pt>
                <c:pt idx="6">
                  <c:v>44562</c:v>
                </c:pt>
                <c:pt idx="7">
                  <c:v>44593</c:v>
                </c:pt>
                <c:pt idx="8">
                  <c:v>44621</c:v>
                </c:pt>
                <c:pt idx="9">
                  <c:v>44652</c:v>
                </c:pt>
                <c:pt idx="10">
                  <c:v>44682</c:v>
                </c:pt>
                <c:pt idx="11">
                  <c:v>44713</c:v>
                </c:pt>
              </c:numCache>
            </c:numRef>
          </c:cat>
          <c:val>
            <c:numRef>
              <c:f>Sheet1!$B$2:$B$13</c:f>
              <c:numCache>
                <c:formatCode>General</c:formatCode>
                <c:ptCount val="12"/>
                <c:pt idx="0">
                  <c:v>14660</c:v>
                </c:pt>
                <c:pt idx="1">
                  <c:v>14682</c:v>
                </c:pt>
                <c:pt idx="2">
                  <c:v>14727</c:v>
                </c:pt>
                <c:pt idx="3">
                  <c:v>14727</c:v>
                </c:pt>
                <c:pt idx="4">
                  <c:v>15151</c:v>
                </c:pt>
                <c:pt idx="5">
                  <c:v>15151</c:v>
                </c:pt>
                <c:pt idx="6">
                  <c:v>15367</c:v>
                </c:pt>
                <c:pt idx="7">
                  <c:v>15410</c:v>
                </c:pt>
                <c:pt idx="8">
                  <c:v>15355</c:v>
                </c:pt>
                <c:pt idx="9">
                  <c:v>15435</c:v>
                </c:pt>
                <c:pt idx="10">
                  <c:v>15353</c:v>
                </c:pt>
                <c:pt idx="11">
                  <c:v>15355</c:v>
                </c:pt>
              </c:numCache>
            </c:numRef>
          </c:val>
          <c:smooth val="0"/>
          <c:extLst>
            <c:ext xmlns:c16="http://schemas.microsoft.com/office/drawing/2014/chart" uri="{C3380CC4-5D6E-409C-BE32-E72D297353CC}">
              <c16:uniqueId val="{0000000D-0C73-41D9-8118-02ACB1566134}"/>
            </c:ext>
          </c:extLst>
        </c:ser>
        <c:dLbls>
          <c:dLblPos val="t"/>
          <c:showLegendKey val="0"/>
          <c:showVal val="1"/>
          <c:showCatName val="0"/>
          <c:showSerName val="0"/>
          <c:showPercent val="0"/>
          <c:showBubbleSize val="0"/>
        </c:dLbls>
        <c:smooth val="0"/>
        <c:axId val="1700040320"/>
        <c:axId val="1700038656"/>
      </c:lineChart>
      <c:dateAx>
        <c:axId val="170004032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900" b="1" baseline="0">
                    <a:solidFill>
                      <a:sysClr val="windowText" lastClr="000000"/>
                    </a:solidFill>
                  </a:rPr>
                  <a:t>Month</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409]mmm\-yy;@"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00038656"/>
        <c:crosses val="autoZero"/>
        <c:auto val="1"/>
        <c:lblOffset val="100"/>
        <c:baseTimeUnit val="months"/>
      </c:dateAx>
      <c:valAx>
        <c:axId val="1700038656"/>
        <c:scaling>
          <c:orientation val="minMax"/>
          <c:max val="15600"/>
          <c:min val="1380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900" b="1" baseline="0">
                    <a:solidFill>
                      <a:sysClr val="windowText" lastClr="000000"/>
                    </a:solidFill>
                  </a:rPr>
                  <a:t>ECE Center Capacity</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00040320"/>
        <c:crosses val="autoZero"/>
        <c:crossBetween val="between"/>
      </c:valAx>
      <c:spPr>
        <a:noFill/>
        <a:ln>
          <a:noFill/>
        </a:ln>
        <a:effectLst/>
      </c:spPr>
    </c:plotArea>
    <c:plotVisOnly val="1"/>
    <c:dispBlanksAs val="gap"/>
    <c:showDLblsOverMax val="0"/>
    <c:extLst/>
  </c:chart>
  <c:spPr>
    <a:solidFill>
      <a:srgbClr val="E4BCA1"/>
    </a:solidFill>
    <a:ln w="9525" cap="flat" cmpd="sng" algn="ctr">
      <a:no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000" b="1" baseline="0">
                <a:solidFill>
                  <a:sysClr val="windowText" lastClr="000000"/>
                </a:solidFill>
              </a:rPr>
              <a:t>Change in Number of FCCH</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Change in Number of FCCH</c:v>
                </c:pt>
              </c:strCache>
            </c:strRef>
          </c:tx>
          <c:spPr>
            <a:ln w="28575" cap="rnd">
              <a:solidFill>
                <a:srgbClr val="309A9F"/>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Sheet1!$A$2:$A$13</c:f>
              <c:numCache>
                <c:formatCode>m/d/yyyy</c:formatCode>
                <c:ptCount val="12"/>
                <c:pt idx="0">
                  <c:v>44378</c:v>
                </c:pt>
                <c:pt idx="1">
                  <c:v>44409</c:v>
                </c:pt>
                <c:pt idx="2">
                  <c:v>44440</c:v>
                </c:pt>
                <c:pt idx="3">
                  <c:v>44470</c:v>
                </c:pt>
                <c:pt idx="4">
                  <c:v>44501</c:v>
                </c:pt>
                <c:pt idx="5">
                  <c:v>44531</c:v>
                </c:pt>
                <c:pt idx="6">
                  <c:v>44562</c:v>
                </c:pt>
                <c:pt idx="7">
                  <c:v>44593</c:v>
                </c:pt>
                <c:pt idx="8">
                  <c:v>44621</c:v>
                </c:pt>
                <c:pt idx="9">
                  <c:v>44652</c:v>
                </c:pt>
                <c:pt idx="10">
                  <c:v>44682</c:v>
                </c:pt>
                <c:pt idx="11">
                  <c:v>44713</c:v>
                </c:pt>
              </c:numCache>
            </c:numRef>
          </c:cat>
          <c:val>
            <c:numRef>
              <c:f>Sheet1!$B$2:$B$13</c:f>
              <c:numCache>
                <c:formatCode>General</c:formatCode>
                <c:ptCount val="12"/>
                <c:pt idx="0">
                  <c:v>220</c:v>
                </c:pt>
                <c:pt idx="1">
                  <c:v>212</c:v>
                </c:pt>
                <c:pt idx="2">
                  <c:v>210</c:v>
                </c:pt>
                <c:pt idx="3">
                  <c:v>210</c:v>
                </c:pt>
                <c:pt idx="4">
                  <c:v>203</c:v>
                </c:pt>
                <c:pt idx="5">
                  <c:v>203</c:v>
                </c:pt>
                <c:pt idx="6">
                  <c:v>197</c:v>
                </c:pt>
                <c:pt idx="7">
                  <c:v>196</c:v>
                </c:pt>
                <c:pt idx="8">
                  <c:v>200</c:v>
                </c:pt>
                <c:pt idx="9">
                  <c:v>199</c:v>
                </c:pt>
                <c:pt idx="10">
                  <c:v>197</c:v>
                </c:pt>
                <c:pt idx="11">
                  <c:v>200</c:v>
                </c:pt>
              </c:numCache>
            </c:numRef>
          </c:val>
          <c:smooth val="0"/>
          <c:extLst>
            <c:ext xmlns:c16="http://schemas.microsoft.com/office/drawing/2014/chart" uri="{C3380CC4-5D6E-409C-BE32-E72D297353CC}">
              <c16:uniqueId val="{00000000-2085-47F9-9CD2-008276F533B8}"/>
            </c:ext>
          </c:extLst>
        </c:ser>
        <c:dLbls>
          <c:dLblPos val="t"/>
          <c:showLegendKey val="0"/>
          <c:showVal val="1"/>
          <c:showCatName val="0"/>
          <c:showSerName val="0"/>
          <c:showPercent val="0"/>
          <c:showBubbleSize val="0"/>
        </c:dLbls>
        <c:smooth val="0"/>
        <c:axId val="1883628928"/>
        <c:axId val="1883630176"/>
      </c:lineChart>
      <c:dateAx>
        <c:axId val="188362892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900" b="1" baseline="0">
                    <a:solidFill>
                      <a:sysClr val="windowText" lastClr="000000"/>
                    </a:solidFill>
                  </a:rPr>
                  <a:t>Month</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409]mmm\-yy;@"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mn-ea"/>
                <a:cs typeface="+mn-cs"/>
              </a:defRPr>
            </a:pPr>
            <a:endParaRPr lang="en-US"/>
          </a:p>
        </c:txPr>
        <c:crossAx val="1883630176"/>
        <c:crosses val="autoZero"/>
        <c:auto val="1"/>
        <c:lblOffset val="100"/>
        <c:baseTimeUnit val="months"/>
      </c:dateAx>
      <c:valAx>
        <c:axId val="1883630176"/>
        <c:scaling>
          <c:orientation val="minMax"/>
          <c:min val="19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900" b="1" i="0" baseline="0">
                    <a:solidFill>
                      <a:sysClr val="windowText" lastClr="000000"/>
                    </a:solidFill>
                  </a:rPr>
                  <a:t>Number of FCCH</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83628928"/>
        <c:crosses val="autoZero"/>
        <c:crossBetween val="between"/>
      </c:valAx>
      <c:spPr>
        <a:noFill/>
        <a:ln>
          <a:noFill/>
        </a:ln>
        <a:effectLst/>
      </c:spPr>
    </c:plotArea>
    <c:plotVisOnly val="1"/>
    <c:dispBlanksAs val="gap"/>
    <c:showDLblsOverMax val="0"/>
    <c:extLst/>
  </c:chart>
  <c:spPr>
    <a:solidFill>
      <a:srgbClr val="A8DCDB"/>
    </a:solidFill>
    <a:ln w="9525" cap="flat" cmpd="sng" algn="ctr">
      <a:no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000" b="1" baseline="0">
                <a:solidFill>
                  <a:sysClr val="windowText" lastClr="000000"/>
                </a:solidFill>
              </a:rPr>
              <a:t>Change in FCCH Capacity</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FCCH Capacity</c:v>
                </c:pt>
              </c:strCache>
            </c:strRef>
          </c:tx>
          <c:spPr>
            <a:ln w="28575" cap="rnd">
              <a:solidFill>
                <a:srgbClr val="309A9F"/>
              </a:solidFill>
              <a:round/>
            </a:ln>
            <a:effectLst/>
          </c:spPr>
          <c:marker>
            <c:symbol val="none"/>
          </c:marker>
          <c:dLbls>
            <c:dLbl>
              <c:idx val="0"/>
              <c:layout>
                <c:manualLayout>
                  <c:x val="-5.29751021834345E-2"/>
                  <c:y val="-7.31829969632635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F9E-4D81-896D-E39E7285F0BB}"/>
                </c:ext>
              </c:extLst>
            </c:dLbl>
            <c:dLbl>
              <c:idx val="1"/>
              <c:layout>
                <c:manualLayout>
                  <c:x val="-5.0395122823269384E-2"/>
                  <c:y val="-8.66662411652468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F9E-4D81-896D-E39E7285F0BB}"/>
                </c:ext>
              </c:extLst>
            </c:dLbl>
            <c:dLbl>
              <c:idx val="2"/>
              <c:layout>
                <c:manualLayout>
                  <c:x val="-5.0395122823269384E-2"/>
                  <c:y val="-9.11034371556798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F9E-4D81-896D-E39E7285F0BB}"/>
                </c:ext>
              </c:extLst>
            </c:dLbl>
            <c:dLbl>
              <c:idx val="3"/>
              <c:layout>
                <c:manualLayout>
                  <c:x val="-5.0395122823269384E-2"/>
                  <c:y val="-8.649492085673594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F9E-4D81-896D-E39E7285F0BB}"/>
                </c:ext>
              </c:extLst>
            </c:dLbl>
            <c:dLbl>
              <c:idx val="4"/>
              <c:layout>
                <c:manualLayout>
                  <c:x val="-4.7815143463104219E-2"/>
                  <c:y val="-8.20577248663029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F9E-4D81-896D-E39E7285F0BB}"/>
                </c:ext>
              </c:extLst>
            </c:dLbl>
            <c:dLbl>
              <c:idx val="5"/>
              <c:layout>
                <c:manualLayout>
                  <c:x val="-5.0395122823269384E-2"/>
                  <c:y val="-7.40385907392975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F9E-4D81-896D-E39E7285F0BB}"/>
                </c:ext>
              </c:extLst>
            </c:dLbl>
            <c:dLbl>
              <c:idx val="6"/>
              <c:layout>
                <c:manualLayout>
                  <c:x val="-5.2975102183434597E-2"/>
                  <c:y val="-7.77915132622074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F9E-4D81-896D-E39E7285F0BB}"/>
                </c:ext>
              </c:extLst>
            </c:dLbl>
            <c:dLbl>
              <c:idx val="7"/>
              <c:layout>
                <c:manualLayout>
                  <c:x val="-5.29751021834345E-2"/>
                  <c:y val="-7.76201929536964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F9E-4D81-896D-E39E7285F0BB}"/>
                </c:ext>
              </c:extLst>
            </c:dLbl>
            <c:dLbl>
              <c:idx val="8"/>
              <c:layout>
                <c:manualLayout>
                  <c:x val="-5.29751021834345E-2"/>
                  <c:y val="-7.76201929536964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F9E-4D81-896D-E39E7285F0BB}"/>
                </c:ext>
              </c:extLst>
            </c:dLbl>
            <c:dLbl>
              <c:idx val="9"/>
              <c:layout>
                <c:manualLayout>
                  <c:x val="-5.0395122823269571E-2"/>
                  <c:y val="-7.3353981349600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F9E-4D81-896D-E39E7285F0BB}"/>
                </c:ext>
              </c:extLst>
            </c:dLbl>
            <c:dLbl>
              <c:idx val="10"/>
              <c:layout>
                <c:manualLayout>
                  <c:x val="-5.0395122823269384E-2"/>
                  <c:y val="-6.87458009728306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F9E-4D81-896D-E39E7285F0BB}"/>
                </c:ext>
              </c:extLst>
            </c:dLbl>
            <c:dLbl>
              <c:idx val="11"/>
              <c:layout>
                <c:manualLayout>
                  <c:x val="-2.334109358621194E-2"/>
                  <c:y val="-9.09324527693424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F9E-4D81-896D-E39E7285F0BB}"/>
                </c:ext>
              </c:extLst>
            </c:dLbl>
            <c:dLbl>
              <c:idx val="12"/>
              <c:layout>
                <c:manualLayout>
                  <c:x val="-2.9259512616375816E-2"/>
                  <c:y val="-0.1086817522410338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F9E-4D81-896D-E39E7285F0B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numRef>
              <c:f>Sheet1!$A$2:$A$13</c:f>
              <c:numCache>
                <c:formatCode>m/d/yyyy</c:formatCode>
                <c:ptCount val="12"/>
                <c:pt idx="0">
                  <c:v>44378</c:v>
                </c:pt>
                <c:pt idx="1">
                  <c:v>44409</c:v>
                </c:pt>
                <c:pt idx="2">
                  <c:v>44440</c:v>
                </c:pt>
                <c:pt idx="3">
                  <c:v>44470</c:v>
                </c:pt>
                <c:pt idx="4">
                  <c:v>44501</c:v>
                </c:pt>
                <c:pt idx="5">
                  <c:v>44531</c:v>
                </c:pt>
                <c:pt idx="6">
                  <c:v>44562</c:v>
                </c:pt>
                <c:pt idx="7">
                  <c:v>44593</c:v>
                </c:pt>
                <c:pt idx="8">
                  <c:v>44621</c:v>
                </c:pt>
                <c:pt idx="9">
                  <c:v>44652</c:v>
                </c:pt>
                <c:pt idx="10">
                  <c:v>44682</c:v>
                </c:pt>
                <c:pt idx="11">
                  <c:v>44713</c:v>
                </c:pt>
              </c:numCache>
            </c:numRef>
          </c:cat>
          <c:val>
            <c:numRef>
              <c:f>Sheet1!$B$2:$B$13</c:f>
              <c:numCache>
                <c:formatCode>General</c:formatCode>
                <c:ptCount val="12"/>
                <c:pt idx="0">
                  <c:v>1643</c:v>
                </c:pt>
                <c:pt idx="1">
                  <c:v>1586</c:v>
                </c:pt>
                <c:pt idx="2">
                  <c:v>1580</c:v>
                </c:pt>
                <c:pt idx="3">
                  <c:v>1580</c:v>
                </c:pt>
                <c:pt idx="4">
                  <c:v>1545</c:v>
                </c:pt>
                <c:pt idx="5">
                  <c:v>1545</c:v>
                </c:pt>
                <c:pt idx="6">
                  <c:v>1511</c:v>
                </c:pt>
                <c:pt idx="7">
                  <c:v>1509</c:v>
                </c:pt>
                <c:pt idx="8">
                  <c:v>1521</c:v>
                </c:pt>
                <c:pt idx="9">
                  <c:v>1506</c:v>
                </c:pt>
                <c:pt idx="10">
                  <c:v>1494</c:v>
                </c:pt>
                <c:pt idx="11">
                  <c:v>1521</c:v>
                </c:pt>
              </c:numCache>
            </c:numRef>
          </c:val>
          <c:smooth val="0"/>
          <c:extLst>
            <c:ext xmlns:c16="http://schemas.microsoft.com/office/drawing/2014/chart" uri="{C3380CC4-5D6E-409C-BE32-E72D297353CC}">
              <c16:uniqueId val="{0000000D-7F9E-4D81-896D-E39E7285F0BB}"/>
            </c:ext>
          </c:extLst>
        </c:ser>
        <c:dLbls>
          <c:dLblPos val="t"/>
          <c:showLegendKey val="0"/>
          <c:showVal val="1"/>
          <c:showCatName val="0"/>
          <c:showSerName val="0"/>
          <c:showPercent val="0"/>
          <c:showBubbleSize val="0"/>
        </c:dLbls>
        <c:smooth val="0"/>
        <c:axId val="1700040320"/>
        <c:axId val="1700038656"/>
      </c:lineChart>
      <c:dateAx>
        <c:axId val="170004032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900" b="1" baseline="0">
                    <a:solidFill>
                      <a:sysClr val="windowText" lastClr="000000"/>
                    </a:solidFill>
                  </a:rPr>
                  <a:t>Month</a:t>
                </a:r>
              </a:p>
            </c:rich>
          </c:tx>
          <c:layout>
            <c:manualLayout>
              <c:xMode val="edge"/>
              <c:yMode val="edge"/>
              <c:x val="0.51396622055370011"/>
              <c:y val="0.89360068259385661"/>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409]mmm\-yy;@"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00038656"/>
        <c:crosses val="autoZero"/>
        <c:auto val="1"/>
        <c:lblOffset val="100"/>
        <c:baseTimeUnit val="months"/>
      </c:dateAx>
      <c:valAx>
        <c:axId val="1700038656"/>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900" b="1" baseline="0">
                    <a:solidFill>
                      <a:sysClr val="windowText" lastClr="000000"/>
                    </a:solidFill>
                  </a:rPr>
                  <a:t>FCCH Capacity</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00040320"/>
        <c:crosses val="autoZero"/>
        <c:crossBetween val="between"/>
      </c:valAx>
      <c:spPr>
        <a:noFill/>
        <a:ln>
          <a:noFill/>
        </a:ln>
        <a:effectLst/>
      </c:spPr>
    </c:plotArea>
    <c:plotVisOnly val="1"/>
    <c:dispBlanksAs val="gap"/>
    <c:showDLblsOverMax val="0"/>
    <c:extLst/>
  </c:chart>
  <c:spPr>
    <a:solidFill>
      <a:srgbClr val="A8DCDB"/>
    </a:solidFill>
    <a:ln w="9525" cap="flat" cmpd="sng" algn="ctr">
      <a:no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000" b="1" baseline="0">
                <a:solidFill>
                  <a:sysClr val="windowText" lastClr="000000"/>
                </a:solidFill>
              </a:rPr>
              <a:t>Change in Number of CCCAP Programs</a:t>
            </a:r>
          </a:p>
        </c:rich>
      </c:tx>
      <c:layout>
        <c:manualLayout>
          <c:xMode val="edge"/>
          <c:yMode val="edge"/>
          <c:x val="0.21767385813673762"/>
          <c:y val="3.295668549905837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Number of CCCAP Programs</c:v>
                </c:pt>
              </c:strCache>
            </c:strRef>
          </c:tx>
          <c:spPr>
            <a:ln w="28575" cap="rnd">
              <a:solidFill>
                <a:srgbClr val="16406D"/>
              </a:solidFill>
              <a:round/>
            </a:ln>
            <a:effectLst/>
          </c:spPr>
          <c:marker>
            <c:symbol val="none"/>
          </c:marker>
          <c:dLbls>
            <c:dLbl>
              <c:idx val="0"/>
              <c:layout>
                <c:manualLayout>
                  <c:x val="-4.1972480304868325E-2"/>
                  <c:y val="-7.783148800085995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A9A-4DC4-9092-63FA622DD6D6}"/>
                </c:ext>
              </c:extLst>
            </c:dLbl>
            <c:dLbl>
              <c:idx val="1"/>
              <c:layout>
                <c:manualLayout>
                  <c:x val="-3.4282144493537899E-2"/>
                  <c:y val="7.5925465588132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A9A-4DC4-9092-63FA622DD6D6}"/>
                </c:ext>
              </c:extLst>
            </c:dLbl>
            <c:dLbl>
              <c:idx val="2"/>
              <c:layout>
                <c:manualLayout>
                  <c:x val="-4.1972480304868325E-2"/>
                  <c:y val="-8.20976996049555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A9A-4DC4-9092-63FA622DD6D6}"/>
                </c:ext>
              </c:extLst>
            </c:dLbl>
            <c:dLbl>
              <c:idx val="3"/>
              <c:layout>
                <c:manualLayout>
                  <c:x val="-4.4535925575311802E-2"/>
                  <c:y val="-6.43398457445379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A9A-4DC4-9092-63FA622DD6D6}"/>
                </c:ext>
              </c:extLst>
            </c:dLbl>
            <c:dLbl>
              <c:idx val="4"/>
              <c:layout>
                <c:manualLayout>
                  <c:x val="-4.7099370845755321E-2"/>
                  <c:y val="-9.115013033780333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A9A-4DC4-9092-63FA622DD6D6}"/>
                </c:ext>
              </c:extLst>
            </c:dLbl>
            <c:dLbl>
              <c:idx val="5"/>
              <c:layout>
                <c:manualLayout>
                  <c:x val="-4.3805444596277554E-2"/>
                  <c:y val="-9.54163419418989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A9A-4DC4-9092-63FA622DD6D6}"/>
                </c:ext>
              </c:extLst>
            </c:dLbl>
            <c:dLbl>
              <c:idx val="6"/>
              <c:layout>
                <c:manualLayout>
                  <c:x val="-4.709937084575528E-2"/>
                  <c:y val="-6.9125728951116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A9A-4DC4-9092-63FA622DD6D6}"/>
                </c:ext>
              </c:extLst>
            </c:dLbl>
            <c:dLbl>
              <c:idx val="7"/>
              <c:layout>
                <c:manualLayout>
                  <c:x val="-4.1972480304868422E-2"/>
                  <c:y val="-7.76581521593077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A9A-4DC4-9092-63FA622DD6D6}"/>
                </c:ext>
              </c:extLst>
            </c:dLbl>
            <c:dLbl>
              <c:idx val="8"/>
              <c:layout>
                <c:manualLayout>
                  <c:x val="-4.4535925575311802E-2"/>
                  <c:y val="-6.9125728951116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A9A-4DC4-9092-63FA622DD6D6}"/>
                </c:ext>
              </c:extLst>
            </c:dLbl>
            <c:dLbl>
              <c:idx val="9"/>
              <c:layout>
                <c:manualLayout>
                  <c:x val="-4.4535925575311892E-2"/>
                  <c:y val="-9.09767944962511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A9A-4DC4-9092-63FA622DD6D6}"/>
                </c:ext>
              </c:extLst>
            </c:dLbl>
            <c:dLbl>
              <c:idx val="10"/>
              <c:layout>
                <c:manualLayout>
                  <c:x val="-4.709937084575537E-2"/>
                  <c:y val="-6.45128456639165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A9A-4DC4-9092-63FA622DD6D6}"/>
                </c:ext>
              </c:extLst>
            </c:dLbl>
            <c:dLbl>
              <c:idx val="11"/>
              <c:layout>
                <c:manualLayout>
                  <c:x val="-3.6845589763981376E-2"/>
                  <c:y val="-7.32186047136599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A9A-4DC4-9092-63FA622DD6D6}"/>
                </c:ext>
              </c:extLst>
            </c:dLbl>
            <c:dLbl>
              <c:idx val="12"/>
              <c:layout>
                <c:manualLayout>
                  <c:x val="-3.5561017300583093E-2"/>
                  <c:y val="-7.76582449946253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A9A-4DC4-9092-63FA622DD6D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numRef>
              <c:f>Sheet1!$A$2:$A$13</c:f>
              <c:numCache>
                <c:formatCode>m/d/yyyy</c:formatCode>
                <c:ptCount val="12"/>
                <c:pt idx="0">
                  <c:v>44378</c:v>
                </c:pt>
                <c:pt idx="1">
                  <c:v>44409</c:v>
                </c:pt>
                <c:pt idx="2">
                  <c:v>44440</c:v>
                </c:pt>
                <c:pt idx="3">
                  <c:v>44470</c:v>
                </c:pt>
                <c:pt idx="4">
                  <c:v>44501</c:v>
                </c:pt>
                <c:pt idx="5">
                  <c:v>44531</c:v>
                </c:pt>
                <c:pt idx="6">
                  <c:v>44562</c:v>
                </c:pt>
                <c:pt idx="7">
                  <c:v>44593</c:v>
                </c:pt>
                <c:pt idx="8">
                  <c:v>44621</c:v>
                </c:pt>
                <c:pt idx="9">
                  <c:v>44652</c:v>
                </c:pt>
                <c:pt idx="10">
                  <c:v>44682</c:v>
                </c:pt>
                <c:pt idx="11">
                  <c:v>44713</c:v>
                </c:pt>
              </c:numCache>
            </c:numRef>
          </c:cat>
          <c:val>
            <c:numRef>
              <c:f>Sheet1!$B$2:$B$13</c:f>
              <c:numCache>
                <c:formatCode>General</c:formatCode>
                <c:ptCount val="12"/>
                <c:pt idx="0">
                  <c:v>101</c:v>
                </c:pt>
                <c:pt idx="1">
                  <c:v>99</c:v>
                </c:pt>
                <c:pt idx="2">
                  <c:v>114</c:v>
                </c:pt>
                <c:pt idx="3">
                  <c:v>114</c:v>
                </c:pt>
                <c:pt idx="4">
                  <c:v>112</c:v>
                </c:pt>
                <c:pt idx="5">
                  <c:v>112</c:v>
                </c:pt>
                <c:pt idx="6">
                  <c:v>118</c:v>
                </c:pt>
                <c:pt idx="7">
                  <c:v>118</c:v>
                </c:pt>
                <c:pt idx="8">
                  <c:v>117</c:v>
                </c:pt>
                <c:pt idx="9">
                  <c:v>116</c:v>
                </c:pt>
                <c:pt idx="10">
                  <c:v>116</c:v>
                </c:pt>
                <c:pt idx="11">
                  <c:v>116</c:v>
                </c:pt>
              </c:numCache>
            </c:numRef>
          </c:val>
          <c:smooth val="0"/>
          <c:extLst>
            <c:ext xmlns:c16="http://schemas.microsoft.com/office/drawing/2014/chart" uri="{C3380CC4-5D6E-409C-BE32-E72D297353CC}">
              <c16:uniqueId val="{0000000D-5A9A-4DC4-9092-63FA622DD6D6}"/>
            </c:ext>
          </c:extLst>
        </c:ser>
        <c:dLbls>
          <c:dLblPos val="t"/>
          <c:showLegendKey val="0"/>
          <c:showVal val="1"/>
          <c:showCatName val="0"/>
          <c:showSerName val="0"/>
          <c:showPercent val="0"/>
          <c:showBubbleSize val="0"/>
        </c:dLbls>
        <c:smooth val="0"/>
        <c:axId val="1883628928"/>
        <c:axId val="1883630176"/>
      </c:lineChart>
      <c:dateAx>
        <c:axId val="188362892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900" b="1" baseline="0">
                    <a:solidFill>
                      <a:sysClr val="windowText" lastClr="000000"/>
                    </a:solidFill>
                  </a:rPr>
                  <a:t>Month</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409]mmm\-yy;@"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83630176"/>
        <c:crosses val="autoZero"/>
        <c:auto val="1"/>
        <c:lblOffset val="100"/>
        <c:baseTimeUnit val="months"/>
      </c:dateAx>
      <c:valAx>
        <c:axId val="1883630176"/>
        <c:scaling>
          <c:orientation val="minMax"/>
          <c:max val="125"/>
          <c:min val="9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900" b="1" baseline="0">
                    <a:solidFill>
                      <a:sysClr val="windowText" lastClr="000000"/>
                    </a:solidFill>
                  </a:rPr>
                  <a:t>Number of CCCAP Programs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83628928"/>
        <c:crosses val="autoZero"/>
        <c:crossBetween val="between"/>
      </c:valAx>
      <c:spPr>
        <a:noFill/>
        <a:ln>
          <a:noFill/>
        </a:ln>
        <a:effectLst/>
      </c:spPr>
    </c:plotArea>
    <c:plotVisOnly val="1"/>
    <c:dispBlanksAs val="gap"/>
    <c:showDLblsOverMax val="0"/>
    <c:extLst/>
  </c:chart>
  <c:spPr>
    <a:solidFill>
      <a:srgbClr val="A5B0D8"/>
    </a:solidFill>
    <a:ln w="9525" cap="flat" cmpd="sng" algn="ctr">
      <a:no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000" b="1"/>
              <a:t>Change</a:t>
            </a:r>
            <a:r>
              <a:rPr lang="en-US" sz="1000" b="1" baseline="0"/>
              <a:t> in Estimated </a:t>
            </a:r>
          </a:p>
          <a:p>
            <a:pPr>
              <a:defRPr>
                <a:solidFill>
                  <a:sysClr val="windowText" lastClr="000000"/>
                </a:solidFill>
              </a:defRPr>
            </a:pPr>
            <a:r>
              <a:rPr lang="en-US" sz="1000" b="1" baseline="0"/>
              <a:t>Infant Capacity</a:t>
            </a:r>
            <a:endParaRPr lang="en-US" sz="1000" b="1"/>
          </a:p>
        </c:rich>
      </c:tx>
      <c:layout>
        <c:manualLayout>
          <c:xMode val="edge"/>
          <c:yMode val="edge"/>
          <c:x val="0.2795034352323606"/>
          <c:y val="2.105263157894736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Infant Capacity</c:v>
                </c:pt>
              </c:strCache>
            </c:strRef>
          </c:tx>
          <c:spPr>
            <a:ln w="28575" cap="rnd">
              <a:solidFill>
                <a:srgbClr val="8F1923"/>
              </a:solidFill>
              <a:round/>
            </a:ln>
            <a:effectLst/>
          </c:spPr>
          <c:marker>
            <c:symbol val="none"/>
          </c:marker>
          <c:dLbls>
            <c:dLbl>
              <c:idx val="0"/>
              <c:layout>
                <c:manualLayout>
                  <c:x val="-8.5089547630075646E-2"/>
                  <c:y val="8.39573145462079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F9E-4D81-896D-E39E7285F0BB}"/>
                </c:ext>
              </c:extLst>
            </c:dLbl>
            <c:dLbl>
              <c:idx val="1"/>
              <c:layout>
                <c:manualLayout>
                  <c:x val="-7.4519463625921975E-2"/>
                  <c:y val="-8.666621235681495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F9E-4D81-896D-E39E7285F0BB}"/>
                </c:ext>
              </c:extLst>
            </c:dLbl>
            <c:dLbl>
              <c:idx val="2"/>
              <c:layout>
                <c:manualLayout>
                  <c:x val="-7.5162177662765867E-2"/>
                  <c:y val="-9.63483813146488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F9E-4D81-896D-E39E7285F0BB}"/>
                </c:ext>
              </c:extLst>
            </c:dLbl>
            <c:dLbl>
              <c:idx val="3"/>
              <c:layout>
                <c:manualLayout>
                  <c:x val="-8.3031441844902257E-2"/>
                  <c:y val="7.61068123762263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F9E-4D81-896D-E39E7285F0BB}"/>
                </c:ext>
              </c:extLst>
            </c:dLbl>
            <c:dLbl>
              <c:idx val="4"/>
              <c:layout>
                <c:manualLayout>
                  <c:x val="-7.5844869127738648E-2"/>
                  <c:y val="-8.20578584246599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F9E-4D81-896D-E39E7285F0BB}"/>
                </c:ext>
              </c:extLst>
            </c:dLbl>
            <c:dLbl>
              <c:idx val="5"/>
              <c:layout>
                <c:manualLayout>
                  <c:x val="-7.9067664872295176E-2"/>
                  <c:y val="-7.88512568895056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F9E-4D81-896D-E39E7285F0BB}"/>
                </c:ext>
              </c:extLst>
            </c:dLbl>
            <c:dLbl>
              <c:idx val="6"/>
              <c:layout>
                <c:manualLayout>
                  <c:x val="-8.1647439061329985E-2"/>
                  <c:y val="-0.1844799494477037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F9E-4D81-896D-E39E7285F0BB}"/>
                </c:ext>
              </c:extLst>
            </c:dLbl>
            <c:dLbl>
              <c:idx val="7"/>
              <c:layout>
                <c:manualLayout>
                  <c:x val="-2.8208073287851465E-2"/>
                  <c:y val="-7.76204902003299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F9E-4D81-896D-E39E7285F0BB}"/>
                </c:ext>
              </c:extLst>
            </c:dLbl>
            <c:dLbl>
              <c:idx val="8"/>
              <c:layout>
                <c:manualLayout>
                  <c:x val="-5.29751021834345E-2"/>
                  <c:y val="-7.76201929536964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F9E-4D81-896D-E39E7285F0BB}"/>
                </c:ext>
              </c:extLst>
            </c:dLbl>
            <c:dLbl>
              <c:idx val="9"/>
              <c:layout>
                <c:manualLayout>
                  <c:x val="-5.0395122823269571E-2"/>
                  <c:y val="-7.3353981349600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F9E-4D81-896D-E39E7285F0BB}"/>
                </c:ext>
              </c:extLst>
            </c:dLbl>
            <c:dLbl>
              <c:idx val="10"/>
              <c:layout>
                <c:manualLayout>
                  <c:x val="-5.0395122823269384E-2"/>
                  <c:y val="-6.87458009728306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F9E-4D81-896D-E39E7285F0BB}"/>
                </c:ext>
              </c:extLst>
            </c:dLbl>
            <c:dLbl>
              <c:idx val="11"/>
              <c:layout>
                <c:manualLayout>
                  <c:x val="-2.334109358621194E-2"/>
                  <c:y val="-9.09324527693424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F9E-4D81-896D-E39E7285F0BB}"/>
                </c:ext>
              </c:extLst>
            </c:dLbl>
            <c:dLbl>
              <c:idx val="12"/>
              <c:layout>
                <c:manualLayout>
                  <c:x val="-2.9259512616375816E-2"/>
                  <c:y val="-0.1086817522410338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F9E-4D81-896D-E39E7285F0B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numRef>
              <c:f>Sheet1!$A$2:$A$9</c:f>
              <c:numCache>
                <c:formatCode>m/d/yyyy</c:formatCode>
                <c:ptCount val="8"/>
                <c:pt idx="0">
                  <c:v>44501</c:v>
                </c:pt>
                <c:pt idx="1">
                  <c:v>44531</c:v>
                </c:pt>
                <c:pt idx="2">
                  <c:v>44562</c:v>
                </c:pt>
                <c:pt idx="3">
                  <c:v>44593</c:v>
                </c:pt>
                <c:pt idx="4">
                  <c:v>44621</c:v>
                </c:pt>
                <c:pt idx="5">
                  <c:v>44652</c:v>
                </c:pt>
                <c:pt idx="6">
                  <c:v>44682</c:v>
                </c:pt>
                <c:pt idx="7">
                  <c:v>44713</c:v>
                </c:pt>
              </c:numCache>
            </c:numRef>
          </c:cat>
          <c:val>
            <c:numRef>
              <c:f>Sheet1!$B$2:$B$9</c:f>
              <c:numCache>
                <c:formatCode>General</c:formatCode>
                <c:ptCount val="8"/>
                <c:pt idx="0">
                  <c:v>1190</c:v>
                </c:pt>
                <c:pt idx="1">
                  <c:v>1190</c:v>
                </c:pt>
                <c:pt idx="2">
                  <c:v>1183</c:v>
                </c:pt>
                <c:pt idx="3">
                  <c:v>1181</c:v>
                </c:pt>
                <c:pt idx="4">
                  <c:v>1189</c:v>
                </c:pt>
                <c:pt idx="5">
                  <c:v>1187</c:v>
                </c:pt>
                <c:pt idx="6">
                  <c:v>1164</c:v>
                </c:pt>
                <c:pt idx="7">
                  <c:v>1189</c:v>
                </c:pt>
              </c:numCache>
            </c:numRef>
          </c:val>
          <c:smooth val="0"/>
          <c:extLst>
            <c:ext xmlns:c16="http://schemas.microsoft.com/office/drawing/2014/chart" uri="{C3380CC4-5D6E-409C-BE32-E72D297353CC}">
              <c16:uniqueId val="{0000000D-7F9E-4D81-896D-E39E7285F0BB}"/>
            </c:ext>
          </c:extLst>
        </c:ser>
        <c:dLbls>
          <c:dLblPos val="t"/>
          <c:showLegendKey val="0"/>
          <c:showVal val="1"/>
          <c:showCatName val="0"/>
          <c:showSerName val="0"/>
          <c:showPercent val="0"/>
          <c:showBubbleSize val="0"/>
        </c:dLbls>
        <c:smooth val="0"/>
        <c:axId val="1700040320"/>
        <c:axId val="1700038656"/>
      </c:lineChart>
      <c:dateAx>
        <c:axId val="170004032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900" b="1"/>
                  <a:t>Month</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409]mmm\-yy;@"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00038656"/>
        <c:crosses val="autoZero"/>
        <c:auto val="1"/>
        <c:lblOffset val="100"/>
        <c:baseTimeUnit val="months"/>
      </c:dateAx>
      <c:valAx>
        <c:axId val="1700038656"/>
        <c:scaling>
          <c:orientation val="minMax"/>
          <c:min val="116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900" b="1"/>
                  <a:t>Estimate</a:t>
                </a:r>
                <a:r>
                  <a:rPr lang="en-US" sz="900" b="1" baseline="0"/>
                  <a:t>d Infant Capacity</a:t>
                </a:r>
                <a:endParaRPr lang="en-US" sz="900" b="1"/>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00040320"/>
        <c:crosses val="autoZero"/>
        <c:crossBetween val="between"/>
      </c:valAx>
      <c:spPr>
        <a:noFill/>
        <a:ln>
          <a:noFill/>
        </a:ln>
        <a:effectLst/>
      </c:spPr>
    </c:plotArea>
    <c:plotVisOnly val="1"/>
    <c:dispBlanksAs val="gap"/>
    <c:showDLblsOverMax val="0"/>
    <c:extLst/>
  </c:chart>
  <c:spPr>
    <a:solidFill>
      <a:srgbClr val="D3A4CC"/>
    </a:solidFill>
    <a:ln w="9525" cap="flat" cmpd="sng" algn="ctr">
      <a:no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000" b="1"/>
              <a:t>Change in Estimated</a:t>
            </a:r>
            <a:r>
              <a:rPr lang="en-US" sz="1000" b="1" baseline="0"/>
              <a:t> </a:t>
            </a:r>
          </a:p>
          <a:p>
            <a:pPr>
              <a:defRPr>
                <a:solidFill>
                  <a:sysClr val="windowText" lastClr="000000"/>
                </a:solidFill>
              </a:defRPr>
            </a:pPr>
            <a:r>
              <a:rPr lang="en-US" sz="1000" b="1" baseline="0"/>
              <a:t>Toddler Capacity</a:t>
            </a:r>
            <a:endParaRPr lang="en-US" sz="1000" b="1"/>
          </a:p>
        </c:rich>
      </c:tx>
      <c:layout>
        <c:manualLayout>
          <c:xMode val="edge"/>
          <c:yMode val="edge"/>
          <c:x val="0.24422558349858536"/>
          <c:y val="1.577701814357086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Toddler Capacity</c:v>
                </c:pt>
              </c:strCache>
            </c:strRef>
          </c:tx>
          <c:spPr>
            <a:ln w="28575" cap="rnd">
              <a:solidFill>
                <a:srgbClr val="8F1923"/>
              </a:solidFill>
              <a:round/>
            </a:ln>
            <a:effectLst/>
          </c:spPr>
          <c:marker>
            <c:symbol val="none"/>
          </c:marker>
          <c:dLbls>
            <c:dLbl>
              <c:idx val="0"/>
              <c:layout>
                <c:manualLayout>
                  <c:x val="-7.9750421081453332E-2"/>
                  <c:y val="-7.31829749673119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F9E-4D81-896D-E39E7285F0BB}"/>
                </c:ext>
              </c:extLst>
            </c:dLbl>
            <c:dLbl>
              <c:idx val="1"/>
              <c:layout>
                <c:manualLayout>
                  <c:x val="-8.1800154327389796E-2"/>
                  <c:y val="-0.1141282693251609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F9E-4D81-896D-E39E7285F0BB}"/>
                </c:ext>
              </c:extLst>
            </c:dLbl>
            <c:dLbl>
              <c:idx val="2"/>
              <c:layout>
                <c:manualLayout>
                  <c:x val="-8.6015117446462577E-2"/>
                  <c:y val="-0.1277718886501157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F9E-4D81-896D-E39E7285F0BB}"/>
                </c:ext>
              </c:extLst>
            </c:dLbl>
            <c:dLbl>
              <c:idx val="3"/>
              <c:layout>
                <c:manualLayout>
                  <c:x val="-8.3700206599570212E-2"/>
                  <c:y val="-8.64949699516999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F9E-4D81-896D-E39E7285F0BB}"/>
                </c:ext>
              </c:extLst>
            </c:dLbl>
            <c:dLbl>
              <c:idx val="4"/>
              <c:layout>
                <c:manualLayout>
                  <c:x val="-8.7649992117687009E-2"/>
                  <c:y val="-0.1082497741737233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F9E-4D81-896D-E39E7285F0BB}"/>
                </c:ext>
              </c:extLst>
            </c:dLbl>
            <c:dLbl>
              <c:idx val="5"/>
              <c:layout>
                <c:manualLayout>
                  <c:x val="-8.6015117446462577E-2"/>
                  <c:y val="-7.51508602021918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F9E-4D81-896D-E39E7285F0BB}"/>
                </c:ext>
              </c:extLst>
            </c:dLbl>
            <c:dLbl>
              <c:idx val="6"/>
              <c:layout>
                <c:manualLayout>
                  <c:x val="-8.8180347319598743E-2"/>
                  <c:y val="6.88822718362736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F9E-4D81-896D-E39E7285F0BB}"/>
                </c:ext>
              </c:extLst>
            </c:dLbl>
            <c:dLbl>
              <c:idx val="7"/>
              <c:layout>
                <c:manualLayout>
                  <c:x val="-3.1070915924761248E-2"/>
                  <c:y val="-7.76203066287746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F9E-4D81-896D-E39E7285F0BB}"/>
                </c:ext>
              </c:extLst>
            </c:dLbl>
            <c:dLbl>
              <c:idx val="8"/>
              <c:layout>
                <c:manualLayout>
                  <c:x val="-5.29751021834345E-2"/>
                  <c:y val="-7.76201929536964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F9E-4D81-896D-E39E7285F0BB}"/>
                </c:ext>
              </c:extLst>
            </c:dLbl>
            <c:dLbl>
              <c:idx val="9"/>
              <c:layout>
                <c:manualLayout>
                  <c:x val="-5.0395122823269571E-2"/>
                  <c:y val="-7.3353981349600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F9E-4D81-896D-E39E7285F0BB}"/>
                </c:ext>
              </c:extLst>
            </c:dLbl>
            <c:dLbl>
              <c:idx val="10"/>
              <c:layout>
                <c:manualLayout>
                  <c:x val="-5.0395122823269384E-2"/>
                  <c:y val="-6.87458009728306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F9E-4D81-896D-E39E7285F0BB}"/>
                </c:ext>
              </c:extLst>
            </c:dLbl>
            <c:dLbl>
              <c:idx val="11"/>
              <c:layout>
                <c:manualLayout>
                  <c:x val="-2.334109358621194E-2"/>
                  <c:y val="-9.09324527693424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F9E-4D81-896D-E39E7285F0BB}"/>
                </c:ext>
              </c:extLst>
            </c:dLbl>
            <c:dLbl>
              <c:idx val="12"/>
              <c:layout>
                <c:manualLayout>
                  <c:x val="-2.9259512616375816E-2"/>
                  <c:y val="-0.1086817522410338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F9E-4D81-896D-E39E7285F0B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numRef>
              <c:f>Sheet1!$A$2:$A$9</c:f>
              <c:numCache>
                <c:formatCode>m/d/yyyy</c:formatCode>
                <c:ptCount val="8"/>
                <c:pt idx="0">
                  <c:v>44501</c:v>
                </c:pt>
                <c:pt idx="1">
                  <c:v>44531</c:v>
                </c:pt>
                <c:pt idx="2">
                  <c:v>44562</c:v>
                </c:pt>
                <c:pt idx="3">
                  <c:v>44593</c:v>
                </c:pt>
                <c:pt idx="4">
                  <c:v>44621</c:v>
                </c:pt>
                <c:pt idx="5">
                  <c:v>44652</c:v>
                </c:pt>
                <c:pt idx="6">
                  <c:v>44682</c:v>
                </c:pt>
                <c:pt idx="7">
                  <c:v>44713</c:v>
                </c:pt>
              </c:numCache>
            </c:numRef>
          </c:cat>
          <c:val>
            <c:numRef>
              <c:f>Sheet1!$B$2:$B$9</c:f>
              <c:numCache>
                <c:formatCode>General</c:formatCode>
                <c:ptCount val="8"/>
                <c:pt idx="0">
                  <c:v>2330</c:v>
                </c:pt>
                <c:pt idx="1">
                  <c:v>2330</c:v>
                </c:pt>
                <c:pt idx="2">
                  <c:v>2338</c:v>
                </c:pt>
                <c:pt idx="3">
                  <c:v>2359</c:v>
                </c:pt>
                <c:pt idx="4">
                  <c:v>2365</c:v>
                </c:pt>
                <c:pt idx="5">
                  <c:v>2386</c:v>
                </c:pt>
                <c:pt idx="6">
                  <c:v>2359</c:v>
                </c:pt>
                <c:pt idx="7">
                  <c:v>2365</c:v>
                </c:pt>
              </c:numCache>
            </c:numRef>
          </c:val>
          <c:smooth val="0"/>
          <c:extLst>
            <c:ext xmlns:c16="http://schemas.microsoft.com/office/drawing/2014/chart" uri="{C3380CC4-5D6E-409C-BE32-E72D297353CC}">
              <c16:uniqueId val="{0000000D-7F9E-4D81-896D-E39E7285F0BB}"/>
            </c:ext>
          </c:extLst>
        </c:ser>
        <c:dLbls>
          <c:dLblPos val="t"/>
          <c:showLegendKey val="0"/>
          <c:showVal val="1"/>
          <c:showCatName val="0"/>
          <c:showSerName val="0"/>
          <c:showPercent val="0"/>
          <c:showBubbleSize val="0"/>
        </c:dLbls>
        <c:smooth val="0"/>
        <c:axId val="1700040320"/>
        <c:axId val="1700038656"/>
      </c:lineChart>
      <c:dateAx>
        <c:axId val="170004032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900" b="1"/>
                  <a:t>Month</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409]mmm\-yy;@"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00038656"/>
        <c:crosses val="autoZero"/>
        <c:auto val="1"/>
        <c:lblOffset val="100"/>
        <c:baseTimeUnit val="months"/>
      </c:dateAx>
      <c:valAx>
        <c:axId val="1700038656"/>
        <c:scaling>
          <c:orientation val="minMax"/>
          <c:min val="232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900" b="1"/>
                  <a:t>Estimated</a:t>
                </a:r>
                <a:r>
                  <a:rPr lang="en-US" sz="900" b="1" baseline="0"/>
                  <a:t> Toddler Capacity</a:t>
                </a:r>
                <a:endParaRPr lang="en-US" sz="900" b="1"/>
              </a:p>
            </c:rich>
          </c:tx>
          <c:layout>
            <c:manualLayout>
              <c:xMode val="edge"/>
              <c:yMode val="edge"/>
              <c:x val="3.3719704952581663E-2"/>
              <c:y val="0.2014725216933999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00040320"/>
        <c:crosses val="autoZero"/>
        <c:crossBetween val="between"/>
      </c:valAx>
      <c:spPr>
        <a:noFill/>
        <a:ln>
          <a:noFill/>
        </a:ln>
        <a:effectLst/>
      </c:spPr>
    </c:plotArea>
    <c:plotVisOnly val="1"/>
    <c:dispBlanksAs val="gap"/>
    <c:showDLblsOverMax val="0"/>
    <c:extLst/>
  </c:chart>
  <c:spPr>
    <a:solidFill>
      <a:srgbClr val="D3A4CC"/>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JI Branding 2022">
      <a:dk1>
        <a:srgbClr val="16406D"/>
      </a:dk1>
      <a:lt1>
        <a:sysClr val="window" lastClr="FFFFFF"/>
      </a:lt1>
      <a:dk2>
        <a:srgbClr val="16406D"/>
      </a:dk2>
      <a:lt2>
        <a:srgbClr val="FFFFFF"/>
      </a:lt2>
      <a:accent1>
        <a:srgbClr val="16406D"/>
      </a:accent1>
      <a:accent2>
        <a:srgbClr val="8F1923"/>
      </a:accent2>
      <a:accent3>
        <a:srgbClr val="309A9F"/>
      </a:accent3>
      <a:accent4>
        <a:srgbClr val="678339"/>
      </a:accent4>
      <a:accent5>
        <a:srgbClr val="DB7F29"/>
      </a:accent5>
      <a:accent6>
        <a:srgbClr val="A5B0D8"/>
      </a:accent6>
      <a:hlink>
        <a:srgbClr val="16406D"/>
      </a:hlink>
      <a:folHlink>
        <a:srgbClr val="1640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JI Branding">
    <a:dk1>
      <a:srgbClr val="16406D"/>
    </a:dk1>
    <a:lt1>
      <a:srgbClr val="D9E2F3"/>
    </a:lt1>
    <a:dk2>
      <a:srgbClr val="16406D"/>
    </a:dk2>
    <a:lt2>
      <a:srgbClr val="D9E2F3"/>
    </a:lt2>
    <a:accent1>
      <a:srgbClr val="16406D"/>
    </a:accent1>
    <a:accent2>
      <a:srgbClr val="8F1923"/>
    </a:accent2>
    <a:accent3>
      <a:srgbClr val="309A9F"/>
    </a:accent3>
    <a:accent4>
      <a:srgbClr val="678339"/>
    </a:accent4>
    <a:accent5>
      <a:srgbClr val="DB7F29"/>
    </a:accent5>
    <a:accent6>
      <a:srgbClr val="A5B0D8"/>
    </a:accent6>
    <a:hlink>
      <a:srgbClr val="16406D"/>
    </a:hlink>
    <a:folHlink>
      <a:srgbClr val="16406D"/>
    </a:folHlink>
  </a:clrScheme>
  <a:fontScheme name="JI Branding">
    <a:majorFont>
      <a:latin typeface="Trebuchet MS"/>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JI Branding">
    <a:dk1>
      <a:srgbClr val="16406D"/>
    </a:dk1>
    <a:lt1>
      <a:srgbClr val="D9E2F3"/>
    </a:lt1>
    <a:dk2>
      <a:srgbClr val="16406D"/>
    </a:dk2>
    <a:lt2>
      <a:srgbClr val="D9E2F3"/>
    </a:lt2>
    <a:accent1>
      <a:srgbClr val="16406D"/>
    </a:accent1>
    <a:accent2>
      <a:srgbClr val="8F1923"/>
    </a:accent2>
    <a:accent3>
      <a:srgbClr val="309A9F"/>
    </a:accent3>
    <a:accent4>
      <a:srgbClr val="678339"/>
    </a:accent4>
    <a:accent5>
      <a:srgbClr val="DB7F29"/>
    </a:accent5>
    <a:accent6>
      <a:srgbClr val="A5B0D8"/>
    </a:accent6>
    <a:hlink>
      <a:srgbClr val="16406D"/>
    </a:hlink>
    <a:folHlink>
      <a:srgbClr val="16406D"/>
    </a:folHlink>
  </a:clrScheme>
  <a:fontScheme name="JI Branding">
    <a:majorFont>
      <a:latin typeface="Trebuchet MS"/>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JI Branding">
    <a:dk1>
      <a:srgbClr val="16406D"/>
    </a:dk1>
    <a:lt1>
      <a:srgbClr val="D9E2F3"/>
    </a:lt1>
    <a:dk2>
      <a:srgbClr val="16406D"/>
    </a:dk2>
    <a:lt2>
      <a:srgbClr val="D9E2F3"/>
    </a:lt2>
    <a:accent1>
      <a:srgbClr val="16406D"/>
    </a:accent1>
    <a:accent2>
      <a:srgbClr val="8F1923"/>
    </a:accent2>
    <a:accent3>
      <a:srgbClr val="309A9F"/>
    </a:accent3>
    <a:accent4>
      <a:srgbClr val="678339"/>
    </a:accent4>
    <a:accent5>
      <a:srgbClr val="DB7F29"/>
    </a:accent5>
    <a:accent6>
      <a:srgbClr val="A5B0D8"/>
    </a:accent6>
    <a:hlink>
      <a:srgbClr val="16406D"/>
    </a:hlink>
    <a:folHlink>
      <a:srgbClr val="16406D"/>
    </a:folHlink>
  </a:clrScheme>
  <a:fontScheme name="JI Branding">
    <a:majorFont>
      <a:latin typeface="Trebuchet MS"/>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JI Branding">
    <a:dk1>
      <a:srgbClr val="16406D"/>
    </a:dk1>
    <a:lt1>
      <a:srgbClr val="D9E2F3"/>
    </a:lt1>
    <a:dk2>
      <a:srgbClr val="16406D"/>
    </a:dk2>
    <a:lt2>
      <a:srgbClr val="D9E2F3"/>
    </a:lt2>
    <a:accent1>
      <a:srgbClr val="16406D"/>
    </a:accent1>
    <a:accent2>
      <a:srgbClr val="8F1923"/>
    </a:accent2>
    <a:accent3>
      <a:srgbClr val="309A9F"/>
    </a:accent3>
    <a:accent4>
      <a:srgbClr val="678339"/>
    </a:accent4>
    <a:accent5>
      <a:srgbClr val="DB7F29"/>
    </a:accent5>
    <a:accent6>
      <a:srgbClr val="A5B0D8"/>
    </a:accent6>
    <a:hlink>
      <a:srgbClr val="16406D"/>
    </a:hlink>
    <a:folHlink>
      <a:srgbClr val="16406D"/>
    </a:folHlink>
  </a:clrScheme>
  <a:fontScheme name="JI Branding">
    <a:majorFont>
      <a:latin typeface="Trebuchet MS"/>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JI Branding">
    <a:dk1>
      <a:srgbClr val="16406D"/>
    </a:dk1>
    <a:lt1>
      <a:srgbClr val="D9E2F3"/>
    </a:lt1>
    <a:dk2>
      <a:srgbClr val="16406D"/>
    </a:dk2>
    <a:lt2>
      <a:srgbClr val="D9E2F3"/>
    </a:lt2>
    <a:accent1>
      <a:srgbClr val="16406D"/>
    </a:accent1>
    <a:accent2>
      <a:srgbClr val="8F1923"/>
    </a:accent2>
    <a:accent3>
      <a:srgbClr val="309A9F"/>
    </a:accent3>
    <a:accent4>
      <a:srgbClr val="678339"/>
    </a:accent4>
    <a:accent5>
      <a:srgbClr val="DB7F29"/>
    </a:accent5>
    <a:accent6>
      <a:srgbClr val="A5B0D8"/>
    </a:accent6>
    <a:hlink>
      <a:srgbClr val="16406D"/>
    </a:hlink>
    <a:folHlink>
      <a:srgbClr val="16406D"/>
    </a:folHlink>
  </a:clrScheme>
  <a:fontScheme name="JI Branding">
    <a:majorFont>
      <a:latin typeface="Trebuchet MS"/>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JI Branding">
    <a:dk1>
      <a:srgbClr val="16406D"/>
    </a:dk1>
    <a:lt1>
      <a:srgbClr val="D9E2F3"/>
    </a:lt1>
    <a:dk2>
      <a:srgbClr val="16406D"/>
    </a:dk2>
    <a:lt2>
      <a:srgbClr val="D9E2F3"/>
    </a:lt2>
    <a:accent1>
      <a:srgbClr val="16406D"/>
    </a:accent1>
    <a:accent2>
      <a:srgbClr val="8F1923"/>
    </a:accent2>
    <a:accent3>
      <a:srgbClr val="309A9F"/>
    </a:accent3>
    <a:accent4>
      <a:srgbClr val="678339"/>
    </a:accent4>
    <a:accent5>
      <a:srgbClr val="DB7F29"/>
    </a:accent5>
    <a:accent6>
      <a:srgbClr val="A5B0D8"/>
    </a:accent6>
    <a:hlink>
      <a:srgbClr val="16406D"/>
    </a:hlink>
    <a:folHlink>
      <a:srgbClr val="16406D"/>
    </a:folHlink>
  </a:clrScheme>
  <a:fontScheme name="JI Branding">
    <a:majorFont>
      <a:latin typeface="Trebuchet MS"/>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JI Branding">
    <a:dk1>
      <a:srgbClr val="16406D"/>
    </a:dk1>
    <a:lt1>
      <a:srgbClr val="D9E2F3"/>
    </a:lt1>
    <a:dk2>
      <a:srgbClr val="16406D"/>
    </a:dk2>
    <a:lt2>
      <a:srgbClr val="D9E2F3"/>
    </a:lt2>
    <a:accent1>
      <a:srgbClr val="16406D"/>
    </a:accent1>
    <a:accent2>
      <a:srgbClr val="8F1923"/>
    </a:accent2>
    <a:accent3>
      <a:srgbClr val="309A9F"/>
    </a:accent3>
    <a:accent4>
      <a:srgbClr val="678339"/>
    </a:accent4>
    <a:accent5>
      <a:srgbClr val="DB7F29"/>
    </a:accent5>
    <a:accent6>
      <a:srgbClr val="A5B0D8"/>
    </a:accent6>
    <a:hlink>
      <a:srgbClr val="16406D"/>
    </a:hlink>
    <a:folHlink>
      <a:srgbClr val="16406D"/>
    </a:folHlink>
  </a:clrScheme>
  <a:fontScheme name="JI Branding">
    <a:majorFont>
      <a:latin typeface="Trebuchet MS"/>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JI Branding">
    <a:dk1>
      <a:srgbClr val="16406D"/>
    </a:dk1>
    <a:lt1>
      <a:srgbClr val="D9E2F3"/>
    </a:lt1>
    <a:dk2>
      <a:srgbClr val="16406D"/>
    </a:dk2>
    <a:lt2>
      <a:srgbClr val="D9E2F3"/>
    </a:lt2>
    <a:accent1>
      <a:srgbClr val="16406D"/>
    </a:accent1>
    <a:accent2>
      <a:srgbClr val="8F1923"/>
    </a:accent2>
    <a:accent3>
      <a:srgbClr val="309A9F"/>
    </a:accent3>
    <a:accent4>
      <a:srgbClr val="678339"/>
    </a:accent4>
    <a:accent5>
      <a:srgbClr val="DB7F29"/>
    </a:accent5>
    <a:accent6>
      <a:srgbClr val="A5B0D8"/>
    </a:accent6>
    <a:hlink>
      <a:srgbClr val="16406D"/>
    </a:hlink>
    <a:folHlink>
      <a:srgbClr val="16406D"/>
    </a:folHlink>
  </a:clrScheme>
  <a:fontScheme name="JI Branding">
    <a:majorFont>
      <a:latin typeface="Trebuchet MS"/>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JI Branding">
    <a:dk1>
      <a:srgbClr val="16406D"/>
    </a:dk1>
    <a:lt1>
      <a:srgbClr val="D9E2F3"/>
    </a:lt1>
    <a:dk2>
      <a:srgbClr val="16406D"/>
    </a:dk2>
    <a:lt2>
      <a:srgbClr val="D9E2F3"/>
    </a:lt2>
    <a:accent1>
      <a:srgbClr val="16406D"/>
    </a:accent1>
    <a:accent2>
      <a:srgbClr val="8F1923"/>
    </a:accent2>
    <a:accent3>
      <a:srgbClr val="309A9F"/>
    </a:accent3>
    <a:accent4>
      <a:srgbClr val="678339"/>
    </a:accent4>
    <a:accent5>
      <a:srgbClr val="DB7F29"/>
    </a:accent5>
    <a:accent6>
      <a:srgbClr val="A5B0D8"/>
    </a:accent6>
    <a:hlink>
      <a:srgbClr val="16406D"/>
    </a:hlink>
    <a:folHlink>
      <a:srgbClr val="16406D"/>
    </a:folHlink>
  </a:clrScheme>
  <a:fontScheme name="JI Branding">
    <a:majorFont>
      <a:latin typeface="Trebuchet MS"/>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562bd0-0489-4c5b-b1fe-c3970a4d8d6c">
      <Terms xmlns="http://schemas.microsoft.com/office/infopath/2007/PartnerControls"/>
    </lcf76f155ced4ddcb4097134ff3c332f>
    <TaxCatchAll xmlns="50fe9234-e52e-4b97-ae12-77557f0e95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FC6EA7CDF6BD42B3F783B0B7B04238" ma:contentTypeVersion="16" ma:contentTypeDescription="Create a new document." ma:contentTypeScope="" ma:versionID="de17913418dc880abbf82664762030d4">
  <xsd:schema xmlns:xsd="http://www.w3.org/2001/XMLSchema" xmlns:xs="http://www.w3.org/2001/XMLSchema" xmlns:p="http://schemas.microsoft.com/office/2006/metadata/properties" xmlns:ns2="52562bd0-0489-4c5b-b1fe-c3970a4d8d6c" xmlns:ns3="50fe9234-e52e-4b97-ae12-77557f0e9564" targetNamespace="http://schemas.microsoft.com/office/2006/metadata/properties" ma:root="true" ma:fieldsID="96380bbc8f40b1739a21ab7bc6b4fcbc" ns2:_="" ns3:_="">
    <xsd:import namespace="52562bd0-0489-4c5b-b1fe-c3970a4d8d6c"/>
    <xsd:import namespace="50fe9234-e52e-4b97-ae12-77557f0e95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62bd0-0489-4c5b-b1fe-c3970a4d8d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cbfd26-1a5b-4b3f-abb4-10fa609d41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fe9234-e52e-4b97-ae12-77557f0e95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a57099-d5cf-4313-90e5-4a20d0353481}" ma:internalName="TaxCatchAll" ma:showField="CatchAllData" ma:web="50fe9234-e52e-4b97-ae12-77557f0e9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6FDC2C-B6D6-4DBE-B6A9-9F72DA08DCAD}">
  <ds:schemaRefs>
    <ds:schemaRef ds:uri="http://schemas.microsoft.com/sharepoint/v3/contenttype/forms"/>
  </ds:schemaRefs>
</ds:datastoreItem>
</file>

<file path=customXml/itemProps2.xml><?xml version="1.0" encoding="utf-8"?>
<ds:datastoreItem xmlns:ds="http://schemas.openxmlformats.org/officeDocument/2006/customXml" ds:itemID="{1D9239B9-9E2E-4263-AE3A-DF60BB418647}">
  <ds:schemaRefs>
    <ds:schemaRef ds:uri="http://schemas.microsoft.com/office/2006/metadata/properties"/>
    <ds:schemaRef ds:uri="http://schemas.microsoft.com/office/infopath/2007/PartnerControls"/>
    <ds:schemaRef ds:uri="52562bd0-0489-4c5b-b1fe-c3970a4d8d6c"/>
    <ds:schemaRef ds:uri="50fe9234-e52e-4b97-ae12-77557f0e9564"/>
  </ds:schemaRefs>
</ds:datastoreItem>
</file>

<file path=customXml/itemProps3.xml><?xml version="1.0" encoding="utf-8"?>
<ds:datastoreItem xmlns:ds="http://schemas.openxmlformats.org/officeDocument/2006/customXml" ds:itemID="{878A7CD1-54CF-4A38-9852-E4CE7E9CF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62bd0-0489-4c5b-b1fe-c3970a4d8d6c"/>
    <ds:schemaRef ds:uri="50fe9234-e52e-4b97-ae12-77557f0e9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Shively</dc:creator>
  <cp:keywords/>
  <dc:description/>
  <cp:lastModifiedBy>Angela McKibben</cp:lastModifiedBy>
  <cp:revision>4</cp:revision>
  <dcterms:created xsi:type="dcterms:W3CDTF">2022-07-06T18:11:00Z</dcterms:created>
  <dcterms:modified xsi:type="dcterms:W3CDTF">2022-07-07T13:30:00Z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0x01010091FC6EA7CDF6BD42B3F783B0B7B04238</vt:lpwstr>
  </property>
  <property fmtid="{D5CDD505-2E9C-101B-9397-08002B2CF9AE}" pid="3" name="MediaServiceImageTags">
    <vt:lpwstr/>
  </property>
</Properties>
</file>